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94" w:rsidRPr="00E301AB" w:rsidRDefault="00492AA4" w:rsidP="00492AA4">
      <w:pPr>
        <w:pStyle w:val="a3"/>
        <w:ind w:left="360" w:firstLineChars="0" w:firstLine="0"/>
        <w:jc w:val="center"/>
        <w:rPr>
          <w:rFonts w:ascii="华文细黑" w:eastAsia="华文细黑" w:hAnsi="华文细黑"/>
          <w:sz w:val="28"/>
          <w:szCs w:val="28"/>
        </w:rPr>
      </w:pPr>
      <w:r w:rsidRPr="00E301AB">
        <w:rPr>
          <w:rFonts w:ascii="华文细黑" w:eastAsia="华文细黑" w:hAnsi="华文细黑" w:hint="eastAsia"/>
          <w:b/>
          <w:sz w:val="32"/>
          <w:szCs w:val="28"/>
        </w:rPr>
        <w:t>关联交易</w:t>
      </w:r>
      <w:r w:rsidR="001054FD">
        <w:rPr>
          <w:rFonts w:ascii="华文细黑" w:eastAsia="华文细黑" w:hAnsi="华文细黑" w:hint="eastAsia"/>
          <w:b/>
          <w:sz w:val="32"/>
          <w:szCs w:val="28"/>
        </w:rPr>
        <w:t>公示信息表</w:t>
      </w:r>
    </w:p>
    <w:tbl>
      <w:tblPr>
        <w:tblStyle w:val="a4"/>
        <w:tblW w:w="0" w:type="auto"/>
        <w:tblInd w:w="-176" w:type="dxa"/>
        <w:tblLook w:val="04A0"/>
      </w:tblPr>
      <w:tblGrid>
        <w:gridCol w:w="568"/>
        <w:gridCol w:w="8130"/>
      </w:tblGrid>
      <w:tr w:rsidR="00B123B5" w:rsidTr="00213393">
        <w:tc>
          <w:tcPr>
            <w:tcW w:w="568" w:type="dxa"/>
          </w:tcPr>
          <w:p w:rsidR="00B123B5" w:rsidRDefault="00B123B5" w:rsidP="00AE4994">
            <w:pPr>
              <w:pStyle w:val="a3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CA79DC">
              <w:rPr>
                <w:rFonts w:hint="eastAsia"/>
                <w:b/>
                <w:sz w:val="24"/>
                <w:szCs w:val="28"/>
              </w:rPr>
              <w:t>名</w:t>
            </w:r>
          </w:p>
          <w:p w:rsidR="00B123B5" w:rsidRPr="00CA79DC" w:rsidRDefault="00B123B5" w:rsidP="00AE4994">
            <w:pPr>
              <w:pStyle w:val="a3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CA79DC">
              <w:rPr>
                <w:rFonts w:hint="eastAsia"/>
                <w:b/>
                <w:sz w:val="24"/>
                <w:szCs w:val="28"/>
              </w:rPr>
              <w:t>称</w:t>
            </w:r>
          </w:p>
        </w:tc>
        <w:tc>
          <w:tcPr>
            <w:tcW w:w="8130" w:type="dxa"/>
          </w:tcPr>
          <w:p w:rsidR="00B123B5" w:rsidRDefault="00DF1536" w:rsidP="00F0129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河南仕佳光子科技股份有限公司（简称：仕佳光子）</w:t>
            </w:r>
          </w:p>
        </w:tc>
      </w:tr>
      <w:tr w:rsidR="00B123B5" w:rsidTr="00363709">
        <w:tc>
          <w:tcPr>
            <w:tcW w:w="568" w:type="dxa"/>
          </w:tcPr>
          <w:p w:rsidR="00B123B5" w:rsidRPr="00CA79DC" w:rsidRDefault="00B123B5" w:rsidP="00F01295">
            <w:pPr>
              <w:pStyle w:val="a3"/>
              <w:ind w:firstLineChars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基本</w:t>
            </w:r>
            <w:r w:rsidRPr="00CA79DC">
              <w:rPr>
                <w:rFonts w:hint="eastAsia"/>
                <w:b/>
                <w:sz w:val="24"/>
                <w:szCs w:val="28"/>
              </w:rPr>
              <w:t>情况</w:t>
            </w:r>
          </w:p>
        </w:tc>
        <w:tc>
          <w:tcPr>
            <w:tcW w:w="8130" w:type="dxa"/>
          </w:tcPr>
          <w:p w:rsidR="00B123B5" w:rsidRDefault="00DF1536" w:rsidP="00F0129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仕佳光子在</w:t>
            </w:r>
            <w:r>
              <w:rPr>
                <w:rFonts w:hint="eastAsia"/>
                <w:sz w:val="28"/>
                <w:szCs w:val="28"/>
              </w:rPr>
              <w:t>PCL</w:t>
            </w:r>
            <w:r>
              <w:rPr>
                <w:rFonts w:hint="eastAsia"/>
                <w:sz w:val="28"/>
                <w:szCs w:val="28"/>
              </w:rPr>
              <w:t>光集成芯片研发上持续不断的投入，拥有自己的生产基地，在城市骨干光纤网、</w:t>
            </w:r>
            <w:r w:rsidR="00F715C9">
              <w:rPr>
                <w:rFonts w:hint="eastAsia"/>
                <w:sz w:val="28"/>
                <w:szCs w:val="28"/>
              </w:rPr>
              <w:t>3/4G</w:t>
            </w:r>
            <w:r w:rsidR="00F715C9">
              <w:rPr>
                <w:rFonts w:hint="eastAsia"/>
                <w:sz w:val="28"/>
                <w:szCs w:val="28"/>
              </w:rPr>
              <w:t>网络上也有中很大成果。</w:t>
            </w:r>
            <w:r>
              <w:rPr>
                <w:rFonts w:hint="eastAsia"/>
                <w:sz w:val="28"/>
                <w:szCs w:val="28"/>
              </w:rPr>
              <w:t>目标是为全球提供优秀可靠的光集成</w:t>
            </w:r>
            <w:r w:rsidR="00F715C9">
              <w:rPr>
                <w:rFonts w:hint="eastAsia"/>
                <w:sz w:val="28"/>
                <w:szCs w:val="28"/>
              </w:rPr>
              <w:t>产品，</w:t>
            </w:r>
            <w:r>
              <w:rPr>
                <w:rFonts w:hint="eastAsia"/>
                <w:sz w:val="28"/>
                <w:szCs w:val="28"/>
              </w:rPr>
              <w:t>注册资金</w:t>
            </w:r>
            <w:r>
              <w:rPr>
                <w:rFonts w:hint="eastAsia"/>
                <w:sz w:val="28"/>
                <w:szCs w:val="28"/>
              </w:rPr>
              <w:t>1.57</w:t>
            </w:r>
            <w:r>
              <w:rPr>
                <w:rFonts w:hint="eastAsia"/>
                <w:sz w:val="28"/>
                <w:szCs w:val="28"/>
              </w:rPr>
              <w:t>亿元人民币</w:t>
            </w:r>
          </w:p>
        </w:tc>
      </w:tr>
      <w:tr w:rsidR="00B123B5" w:rsidTr="001229D1">
        <w:tc>
          <w:tcPr>
            <w:tcW w:w="568" w:type="dxa"/>
          </w:tcPr>
          <w:p w:rsidR="00B123B5" w:rsidRPr="00CA79DC" w:rsidRDefault="00B123B5" w:rsidP="00F01295">
            <w:pPr>
              <w:pStyle w:val="a3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CA79DC">
              <w:rPr>
                <w:rFonts w:hint="eastAsia"/>
                <w:b/>
                <w:sz w:val="24"/>
                <w:szCs w:val="28"/>
              </w:rPr>
              <w:t>关联关系</w:t>
            </w:r>
          </w:p>
        </w:tc>
        <w:tc>
          <w:tcPr>
            <w:tcW w:w="8130" w:type="dxa"/>
          </w:tcPr>
          <w:p w:rsidR="00B123B5" w:rsidRDefault="00DF1536" w:rsidP="00F0129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中国科学院半导体研究所是此单位</w:t>
            </w:r>
            <w:r w:rsidR="00F715C9"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投资者。</w:t>
            </w:r>
          </w:p>
        </w:tc>
      </w:tr>
      <w:tr w:rsidR="00B123B5" w:rsidTr="00B739CB">
        <w:tc>
          <w:tcPr>
            <w:tcW w:w="568" w:type="dxa"/>
          </w:tcPr>
          <w:p w:rsidR="00B123B5" w:rsidRPr="00CA79DC" w:rsidRDefault="00B123B5" w:rsidP="00F01295">
            <w:pPr>
              <w:pStyle w:val="a3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CA79DC">
              <w:rPr>
                <w:rFonts w:hint="eastAsia"/>
                <w:b/>
                <w:sz w:val="24"/>
                <w:szCs w:val="28"/>
              </w:rPr>
              <w:t>业务内容</w:t>
            </w:r>
          </w:p>
        </w:tc>
        <w:tc>
          <w:tcPr>
            <w:tcW w:w="8130" w:type="dxa"/>
          </w:tcPr>
          <w:p w:rsidR="00B123B5" w:rsidRDefault="00F715C9" w:rsidP="00F01295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光学混频器机构的设计、模拟、分析结果。此单位在光集成领域很优秀，满足项目设计需求。</w:t>
            </w:r>
          </w:p>
        </w:tc>
      </w:tr>
      <w:tr w:rsidR="00B123B5" w:rsidTr="001A6A2A">
        <w:tc>
          <w:tcPr>
            <w:tcW w:w="568" w:type="dxa"/>
          </w:tcPr>
          <w:p w:rsidR="00B123B5" w:rsidRPr="00CA79DC" w:rsidRDefault="00B123B5" w:rsidP="00F01295">
            <w:pPr>
              <w:pStyle w:val="a3"/>
              <w:ind w:firstLineChars="0" w:firstLine="0"/>
              <w:jc w:val="center"/>
              <w:rPr>
                <w:b/>
                <w:sz w:val="24"/>
                <w:szCs w:val="28"/>
              </w:rPr>
            </w:pPr>
            <w:r w:rsidRPr="00CA79DC">
              <w:rPr>
                <w:rFonts w:hint="eastAsia"/>
                <w:b/>
                <w:sz w:val="24"/>
                <w:szCs w:val="28"/>
              </w:rPr>
              <w:t>关联金额</w:t>
            </w:r>
          </w:p>
        </w:tc>
        <w:tc>
          <w:tcPr>
            <w:tcW w:w="8130" w:type="dxa"/>
          </w:tcPr>
          <w:p w:rsidR="00F715C9" w:rsidRDefault="00F715C9" w:rsidP="00F715C9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叁万元整</w:t>
            </w:r>
            <w:r>
              <w:rPr>
                <w:rFonts w:hint="eastAsia"/>
                <w:sz w:val="28"/>
                <w:szCs w:val="28"/>
              </w:rPr>
              <w:t xml:space="preserve">   30000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人民币</w:t>
            </w:r>
          </w:p>
        </w:tc>
      </w:tr>
    </w:tbl>
    <w:p w:rsidR="00492AA4" w:rsidRPr="00017794" w:rsidRDefault="00492AA4" w:rsidP="00492AA4">
      <w:pPr>
        <w:pStyle w:val="a3"/>
        <w:ind w:left="360" w:firstLineChars="0" w:firstLine="0"/>
        <w:rPr>
          <w:sz w:val="28"/>
          <w:szCs w:val="28"/>
        </w:rPr>
      </w:pPr>
    </w:p>
    <w:p w:rsidR="00492AA4" w:rsidRPr="00017794" w:rsidRDefault="00492AA4" w:rsidP="00CA79DC">
      <w:pPr>
        <w:pStyle w:val="a3"/>
        <w:ind w:left="360" w:firstLineChars="0" w:firstLine="0"/>
        <w:rPr>
          <w:sz w:val="28"/>
          <w:szCs w:val="28"/>
        </w:rPr>
      </w:pPr>
    </w:p>
    <w:sectPr w:rsidR="00492AA4" w:rsidRPr="00017794" w:rsidSect="00BB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17" w:rsidRDefault="00FB4917" w:rsidP="00A822B4">
      <w:r>
        <w:separator/>
      </w:r>
    </w:p>
  </w:endnote>
  <w:endnote w:type="continuationSeparator" w:id="1">
    <w:p w:rsidR="00FB4917" w:rsidRDefault="00FB4917" w:rsidP="00A8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17" w:rsidRDefault="00FB4917" w:rsidP="00A822B4">
      <w:r>
        <w:separator/>
      </w:r>
    </w:p>
  </w:footnote>
  <w:footnote w:type="continuationSeparator" w:id="1">
    <w:p w:rsidR="00FB4917" w:rsidRDefault="00FB4917" w:rsidP="00A82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F58"/>
    <w:multiLevelType w:val="hybridMultilevel"/>
    <w:tmpl w:val="012AF8E6"/>
    <w:lvl w:ilvl="0" w:tplc="BA7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794"/>
    <w:rsid w:val="00017794"/>
    <w:rsid w:val="00102BCD"/>
    <w:rsid w:val="001054FD"/>
    <w:rsid w:val="001F14D6"/>
    <w:rsid w:val="001F4B31"/>
    <w:rsid w:val="0020389C"/>
    <w:rsid w:val="003E156F"/>
    <w:rsid w:val="003E4626"/>
    <w:rsid w:val="00447444"/>
    <w:rsid w:val="00492AA4"/>
    <w:rsid w:val="004965B7"/>
    <w:rsid w:val="00525881"/>
    <w:rsid w:val="005347C6"/>
    <w:rsid w:val="0072286F"/>
    <w:rsid w:val="008D2253"/>
    <w:rsid w:val="008E4F2B"/>
    <w:rsid w:val="00A822B4"/>
    <w:rsid w:val="00AB7346"/>
    <w:rsid w:val="00AE1088"/>
    <w:rsid w:val="00AE4994"/>
    <w:rsid w:val="00AF7D62"/>
    <w:rsid w:val="00B123B5"/>
    <w:rsid w:val="00B824F0"/>
    <w:rsid w:val="00BB5D15"/>
    <w:rsid w:val="00CA79DC"/>
    <w:rsid w:val="00D52828"/>
    <w:rsid w:val="00D63B5C"/>
    <w:rsid w:val="00DF1536"/>
    <w:rsid w:val="00DF3E6F"/>
    <w:rsid w:val="00DF7008"/>
    <w:rsid w:val="00E301AB"/>
    <w:rsid w:val="00E66A26"/>
    <w:rsid w:val="00E86284"/>
    <w:rsid w:val="00F10AA5"/>
    <w:rsid w:val="00F715C9"/>
    <w:rsid w:val="00FB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94"/>
    <w:pPr>
      <w:ind w:firstLineChars="200" w:firstLine="420"/>
    </w:pPr>
  </w:style>
  <w:style w:type="table" w:styleId="a4">
    <w:name w:val="Table Grid"/>
    <w:basedOn w:val="a1"/>
    <w:uiPriority w:val="59"/>
    <w:rsid w:val="00CA7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8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822B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8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822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cp:lastPrinted>2017-09-29T06:53:00Z</cp:lastPrinted>
  <dcterms:created xsi:type="dcterms:W3CDTF">2017-09-30T03:07:00Z</dcterms:created>
  <dcterms:modified xsi:type="dcterms:W3CDTF">2017-09-30T03:08:00Z</dcterms:modified>
</cp:coreProperties>
</file>