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 w:type="dxa"/>
        <w:tblCellMar>
          <w:left w:w="0" w:type="dxa"/>
          <w:right w:w="0" w:type="dxa"/>
        </w:tblCellMar>
        <w:tblLook w:val="04A0" w:firstRow="1" w:lastRow="0" w:firstColumn="1" w:lastColumn="0" w:noHBand="0" w:noVBand="1"/>
      </w:tblPr>
      <w:tblGrid>
        <w:gridCol w:w="8306"/>
      </w:tblGrid>
      <w:tr w:rsidR="008B3121" w:rsidRPr="008B3121" w:rsidTr="008B3121">
        <w:trPr>
          <w:tblCellSpacing w:w="7" w:type="dxa"/>
        </w:trPr>
        <w:tc>
          <w:tcPr>
            <w:tcW w:w="0" w:type="auto"/>
            <w:tcMar>
              <w:top w:w="30" w:type="dxa"/>
              <w:left w:w="30" w:type="dxa"/>
              <w:bottom w:w="30" w:type="dxa"/>
              <w:right w:w="30" w:type="dxa"/>
            </w:tcMar>
            <w:hideMark/>
          </w:tcPr>
          <w:tbl>
            <w:tblPr>
              <w:tblW w:w="5000" w:type="pct"/>
              <w:tblCellSpacing w:w="0" w:type="dxa"/>
              <w:tblCellMar>
                <w:left w:w="0" w:type="dxa"/>
                <w:right w:w="0" w:type="dxa"/>
              </w:tblCellMar>
              <w:tblLook w:val="04A0" w:firstRow="1" w:lastRow="0" w:firstColumn="1" w:lastColumn="0" w:noHBand="0" w:noVBand="1"/>
            </w:tblPr>
            <w:tblGrid>
              <w:gridCol w:w="8218"/>
            </w:tblGrid>
            <w:tr w:rsidR="008B3121" w:rsidRPr="008B3121">
              <w:trPr>
                <w:tblCellSpacing w:w="0" w:type="dxa"/>
              </w:trPr>
              <w:tc>
                <w:tcPr>
                  <w:tcW w:w="0" w:type="auto"/>
                  <w:tcMar>
                    <w:top w:w="60" w:type="dxa"/>
                    <w:left w:w="60" w:type="dxa"/>
                    <w:bottom w:w="60" w:type="dxa"/>
                    <w:right w:w="60" w:type="dxa"/>
                  </w:tcMar>
                  <w:hideMark/>
                </w:tcPr>
                <w:tbl>
                  <w:tblPr>
                    <w:tblW w:w="5000" w:type="pct"/>
                    <w:tblCellSpacing w:w="7" w:type="dxa"/>
                    <w:tblCellMar>
                      <w:left w:w="0" w:type="dxa"/>
                      <w:right w:w="0" w:type="dxa"/>
                    </w:tblCellMar>
                    <w:tblLook w:val="04A0" w:firstRow="1" w:lastRow="0" w:firstColumn="1" w:lastColumn="0" w:noHBand="0" w:noVBand="1"/>
                  </w:tblPr>
                  <w:tblGrid>
                    <w:gridCol w:w="8098"/>
                  </w:tblGrid>
                  <w:tr w:rsidR="008B3121" w:rsidRPr="008B3121" w:rsidTr="008B3121">
                    <w:trPr>
                      <w:tblCellSpacing w:w="7" w:type="dxa"/>
                    </w:trPr>
                    <w:tc>
                      <w:tcPr>
                        <w:tcW w:w="0" w:type="auto"/>
                        <w:tcMar>
                          <w:top w:w="30" w:type="dxa"/>
                          <w:left w:w="30" w:type="dxa"/>
                          <w:bottom w:w="30" w:type="dxa"/>
                          <w:right w:w="30" w:type="dxa"/>
                        </w:tcMa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华文中宋" w:eastAsia="华文中宋" w:hAnsi="华文中宋" w:cs="宋体" w:hint="eastAsia"/>
                            <w:color w:val="000000"/>
                            <w:kern w:val="0"/>
                            <w:sz w:val="44"/>
                            <w:szCs w:val="44"/>
                          </w:rPr>
                          <w:t>2018年度中国博士后科学基金资助指南</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r w:rsidRPr="008B3121">
                          <w:rPr>
                            <w:rFonts w:ascii="黑体" w:eastAsia="黑体" w:hAnsi="黑体" w:cs="宋体" w:hint="eastAsia"/>
                            <w:color w:val="000000"/>
                            <w:kern w:val="0"/>
                            <w:sz w:val="32"/>
                            <w:szCs w:val="32"/>
                          </w:rPr>
                          <w:t>前 言</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中国博士后科学基金由李政道先生倡议、邓小平同志决策，于1985年设立，是国家专门为在站博士后研究人员设立的科研基金,旨在促进具有发展潜力和创新能力的优秀博士后研究人员在</w:t>
                        </w:r>
                        <w:proofErr w:type="gramStart"/>
                        <w:r w:rsidRPr="008B3121">
                          <w:rPr>
                            <w:rFonts w:ascii="仿宋_GB2312" w:eastAsia="仿宋_GB2312" w:hAnsi="宋体" w:cs="宋体" w:hint="eastAsia"/>
                            <w:color w:val="000000"/>
                            <w:kern w:val="0"/>
                            <w:sz w:val="32"/>
                            <w:szCs w:val="32"/>
                          </w:rPr>
                          <w:t>站期间</w:t>
                        </w:r>
                        <w:proofErr w:type="gramEnd"/>
                        <w:r w:rsidRPr="008B3121">
                          <w:rPr>
                            <w:rFonts w:ascii="仿宋_GB2312" w:eastAsia="仿宋_GB2312" w:hAnsi="宋体" w:cs="宋体" w:hint="eastAsia"/>
                            <w:color w:val="000000"/>
                            <w:kern w:val="0"/>
                            <w:sz w:val="32"/>
                            <w:szCs w:val="32"/>
                          </w:rPr>
                          <w:t>开展创新研究，培养造就一支高层次创新型博士后人才队伍。中国博士后科学基金经费主要来源于中央财政拨款。截至2017年，资助金额总计38.5亿元，资助博士后研究人员7万余人。我国实施博士后科学基金资助制度，是一项富有远见的战略决策，对实施人才强国战略、培养博士后创新人才和促进高层次人才队伍建设，具有独特的不可替代的重要作用。</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中国博士后科学基金会在全国博士后管委会领导下，具体负责博士后科学基金资助的评审、追踪问效和经费管理等工作。“十三五”期间，博士后科学基金资助工作将以党的十九大报告提出的“培养造就一大批具有国际水平的战略科技人才、科技领军人才、青年科技人才和高水平创新团队”为指引，努力提升资助工作的针对性，继续加大对博士后研究人员开展创新研究的支持力度，不断提升博士后科学基金的品牌影响力。2018年,中国博士后科学</w:t>
                        </w:r>
                        <w:r w:rsidRPr="008B3121">
                          <w:rPr>
                            <w:rFonts w:ascii="仿宋_GB2312" w:eastAsia="仿宋_GB2312" w:hAnsi="宋体" w:cs="宋体" w:hint="eastAsia"/>
                            <w:color w:val="000000"/>
                            <w:kern w:val="0"/>
                            <w:sz w:val="32"/>
                            <w:szCs w:val="32"/>
                          </w:rPr>
                          <w:lastRenderedPageBreak/>
                          <w:t>基金会将开展面上资助工作两批次、特别资助工作</w:t>
                        </w:r>
                        <w:proofErr w:type="gramStart"/>
                        <w:r w:rsidRPr="008B3121">
                          <w:rPr>
                            <w:rFonts w:ascii="仿宋_GB2312" w:eastAsia="仿宋_GB2312" w:hAnsi="宋体" w:cs="宋体" w:hint="eastAsia"/>
                            <w:color w:val="000000"/>
                            <w:kern w:val="0"/>
                            <w:sz w:val="32"/>
                            <w:szCs w:val="32"/>
                          </w:rPr>
                          <w:t>一</w:t>
                        </w:r>
                        <w:proofErr w:type="gramEnd"/>
                        <w:r w:rsidRPr="008B3121">
                          <w:rPr>
                            <w:rFonts w:ascii="仿宋_GB2312" w:eastAsia="仿宋_GB2312" w:hAnsi="宋体" w:cs="宋体" w:hint="eastAsia"/>
                            <w:color w:val="000000"/>
                            <w:kern w:val="0"/>
                            <w:sz w:val="32"/>
                            <w:szCs w:val="32"/>
                          </w:rPr>
                          <w:t>批次，优秀学术专著出版资助</w:t>
                        </w:r>
                        <w:proofErr w:type="gramStart"/>
                        <w:r w:rsidRPr="008B3121">
                          <w:rPr>
                            <w:rFonts w:ascii="仿宋_GB2312" w:eastAsia="仿宋_GB2312" w:hAnsi="宋体" w:cs="宋体" w:hint="eastAsia"/>
                            <w:color w:val="000000"/>
                            <w:kern w:val="0"/>
                            <w:sz w:val="32"/>
                            <w:szCs w:val="32"/>
                          </w:rPr>
                          <w:t>一</w:t>
                        </w:r>
                        <w:proofErr w:type="gramEnd"/>
                        <w:r w:rsidRPr="008B3121">
                          <w:rPr>
                            <w:rFonts w:ascii="仿宋_GB2312" w:eastAsia="仿宋_GB2312" w:hAnsi="宋体" w:cs="宋体" w:hint="eastAsia"/>
                            <w:color w:val="000000"/>
                            <w:kern w:val="0"/>
                            <w:sz w:val="32"/>
                            <w:szCs w:val="32"/>
                          </w:rPr>
                          <w:t>批次，继续实施“西部地区博士后人才资助计划”，与全国博士后管委会办公室共同实施“博士后创新人才支持计划”</w:t>
                        </w:r>
                        <w:r w:rsidRPr="008B3121">
                          <w:rPr>
                            <w:rFonts w:ascii="华文仿宋" w:eastAsia="华文仿宋" w:hAnsi="华文仿宋" w:cs="宋体" w:hint="eastAsia"/>
                            <w:color w:val="000000"/>
                            <w:kern w:val="0"/>
                            <w:sz w:val="32"/>
                            <w:szCs w:val="32"/>
                          </w:rPr>
                          <w:t>。</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为使博士后设站单位和博士后研究人员了解2018年基金资助工作的有关要求，体现公开、公平、公正的资助原则，中国博士后科学基金会编辑了《2018年度中国博士后科学基金资助指南》（以下简称《指南》）。2018年资助工作调整的内容在《指南》中以脚注标识。请各有关地区、部门及设站单位根据《指南》要求组织好2018年度博士后科学基金资助工作。《指南》中的内容如有调整，中国博士后科学基金会将在中国博士后网站发布相关信息，不再另行发文通知。</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0" w:name="_Toc25434"/>
                        <w:bookmarkEnd w:id="0"/>
                        <w:r w:rsidRPr="008B3121">
                          <w:rPr>
                            <w:rFonts w:ascii="黑体" w:eastAsia="黑体" w:hAnsi="黑体" w:cs="宋体" w:hint="eastAsia"/>
                            <w:color w:val="000000"/>
                            <w:kern w:val="0"/>
                            <w:sz w:val="32"/>
                            <w:szCs w:val="32"/>
                          </w:rPr>
                          <w:t>一、资助类型</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3"/>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（一）面上资助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面上资助是给予博士后研究人员在</w:t>
                        </w:r>
                        <w:proofErr w:type="gramStart"/>
                        <w:r w:rsidRPr="008B3121">
                          <w:rPr>
                            <w:rFonts w:ascii="仿宋_GB2312" w:eastAsia="仿宋_GB2312" w:hAnsi="宋体" w:cs="宋体" w:hint="eastAsia"/>
                            <w:color w:val="000000"/>
                            <w:kern w:val="0"/>
                            <w:sz w:val="32"/>
                            <w:szCs w:val="32"/>
                          </w:rPr>
                          <w:t>站期间</w:t>
                        </w:r>
                        <w:proofErr w:type="gramEnd"/>
                        <w:r w:rsidRPr="008B3121">
                          <w:rPr>
                            <w:rFonts w:ascii="仿宋_GB2312" w:eastAsia="仿宋_GB2312" w:hAnsi="宋体" w:cs="宋体" w:hint="eastAsia"/>
                            <w:color w:val="000000"/>
                            <w:kern w:val="0"/>
                            <w:sz w:val="32"/>
                            <w:szCs w:val="32"/>
                          </w:rPr>
                          <w:t>从事自主创新研究的科研启动或补充经费。经过专家通讯评议确定资助对象。资助标准分两个等次，一等8万元，二等5万</w:t>
                        </w:r>
                        <w:r w:rsidRPr="008B3121">
                          <w:rPr>
                            <w:rFonts w:ascii="仿宋_GB2312" w:eastAsia="仿宋_GB2312" w:hAnsi="宋体" w:cs="宋体" w:hint="eastAsia"/>
                            <w:color w:val="000000"/>
                            <w:kern w:val="0"/>
                            <w:sz w:val="32"/>
                            <w:szCs w:val="32"/>
                          </w:rPr>
                          <w:lastRenderedPageBreak/>
                          <w:t>元。2018年拟资助人数为当年进站人数的三分之一左右。</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面上资助实施“西部地区博士后人才资助计划”（以下简称“西部资助计划”），对在西部边远贫困地区、边疆民族地区和革命老区博士后设站单位从事研究工作的博士后研究人员进行资助。不含这些地区的部队设站单位，中央直属高校，985、211大学及中国科学院的研究所，优先对所申请项目与倾斜地区经济社会发展密切相关的博士后研究人员进行资助。“西部资助计划”与当批次面上资助工作同时组织开展，博士后研究人员不需单独申请。2018年拟资助100人，资助标准为5万元。</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3"/>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（二）特别资助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特别资助是为了鼓励博士后研究人员增强研究创新能力，对其中一部分非常优秀的博士后研究人员实施的资助。经过专家通讯评议和会议评议两轮评议确定资助对象。2018年拟</w:t>
                        </w:r>
                        <w:proofErr w:type="gramStart"/>
                        <w:r w:rsidRPr="008B3121">
                          <w:rPr>
                            <w:rFonts w:ascii="仿宋_GB2312" w:eastAsia="仿宋_GB2312" w:hAnsi="宋体" w:cs="宋体" w:hint="eastAsia"/>
                            <w:color w:val="000000"/>
                            <w:kern w:val="0"/>
                            <w:sz w:val="32"/>
                            <w:szCs w:val="32"/>
                          </w:rPr>
                          <w:t>资助约</w:t>
                        </w:r>
                        <w:proofErr w:type="gramEnd"/>
                        <w:r w:rsidRPr="008B3121">
                          <w:rPr>
                            <w:rFonts w:ascii="仿宋_GB2312" w:eastAsia="仿宋_GB2312" w:hAnsi="宋体" w:cs="宋体" w:hint="eastAsia"/>
                            <w:color w:val="000000"/>
                            <w:kern w:val="0"/>
                            <w:sz w:val="32"/>
                            <w:szCs w:val="32"/>
                          </w:rPr>
                          <w:t>960人,资助标准为15万元。</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3"/>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（三）优秀学术专著出版资助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华文仿宋" w:eastAsia="华文仿宋" w:hAnsi="华文仿宋" w:cs="宋体" w:hint="eastAsia"/>
                            <w:color w:val="000000"/>
                            <w:kern w:val="0"/>
                            <w:sz w:val="32"/>
                            <w:szCs w:val="32"/>
                          </w:rPr>
                          <w:t>优秀学术专著出版资助主要用于资助博士后研究人员出版其在博士后在站研究期间取得的研究成果。资助领域</w:t>
                        </w:r>
                        <w:r w:rsidRPr="008B3121">
                          <w:rPr>
                            <w:rFonts w:ascii="华文仿宋" w:eastAsia="华文仿宋" w:hAnsi="华文仿宋" w:cs="宋体" w:hint="eastAsia"/>
                            <w:color w:val="000000"/>
                            <w:kern w:val="0"/>
                            <w:sz w:val="32"/>
                            <w:szCs w:val="32"/>
                          </w:rPr>
                          <w:lastRenderedPageBreak/>
                          <w:t>为自然科学。出版物统一编入《博士后文库》，有独立书号，由科学出版社出版。2018年度拟资助出版专著30部左右，资助标准为每部专著平均5万元。</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1" w:name="_Toc23495"/>
                        <w:bookmarkStart w:id="2" w:name="_Toc400963115"/>
                        <w:bookmarkEnd w:id="1"/>
                        <w:bookmarkEnd w:id="2"/>
                        <w:r w:rsidRPr="008B3121">
                          <w:rPr>
                            <w:rFonts w:ascii="黑体" w:eastAsia="黑体" w:hAnsi="黑体" w:cs="宋体" w:hint="eastAsia"/>
                            <w:color w:val="000000"/>
                            <w:kern w:val="0"/>
                            <w:sz w:val="32"/>
                            <w:szCs w:val="32"/>
                          </w:rPr>
                          <w:t>二、申请条件</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3"/>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（一）面上资助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1.在站博士后研究人员。</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2.具备良好的思想品德、较高的学术水平和较强的科研能力。</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 xml:space="preserve">3.申请面上资助的项目应具有基础性、原创性和前瞻性，具有重要科学意义和应用价值，且为本人承担。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4.进站一年半以内可多次申请，每站只能获得一次面上资助。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5.</w:t>
                        </w:r>
                        <w:r w:rsidRPr="008B3121">
                          <w:rPr>
                            <w:rFonts w:ascii="仿宋" w:eastAsia="仿宋" w:hAnsi="仿宋" w:cs="宋体" w:hint="eastAsia"/>
                            <w:color w:val="000000"/>
                            <w:kern w:val="0"/>
                            <w:sz w:val="32"/>
                            <w:szCs w:val="32"/>
                          </w:rPr>
                          <w:t>入选“博士后国际交流计划”“中德博士后交流项目”和“香江学者计划”的派出人员在未结束派出工作前不可申请。已结束国（境）</w:t>
                        </w:r>
                        <w:proofErr w:type="gramStart"/>
                        <w:r w:rsidRPr="008B3121">
                          <w:rPr>
                            <w:rFonts w:ascii="仿宋" w:eastAsia="仿宋" w:hAnsi="仿宋" w:cs="宋体" w:hint="eastAsia"/>
                            <w:color w:val="000000"/>
                            <w:kern w:val="0"/>
                            <w:sz w:val="32"/>
                            <w:szCs w:val="32"/>
                          </w:rPr>
                          <w:t>外研究</w:t>
                        </w:r>
                        <w:proofErr w:type="gramEnd"/>
                        <w:r w:rsidRPr="008B3121">
                          <w:rPr>
                            <w:rFonts w:ascii="仿宋" w:eastAsia="仿宋" w:hAnsi="仿宋" w:cs="宋体" w:hint="eastAsia"/>
                            <w:color w:val="000000"/>
                            <w:kern w:val="0"/>
                            <w:sz w:val="32"/>
                            <w:szCs w:val="32"/>
                          </w:rPr>
                          <w:t>工作后继续在国</w:t>
                        </w:r>
                        <w:proofErr w:type="gramStart"/>
                        <w:r w:rsidRPr="008B3121">
                          <w:rPr>
                            <w:rFonts w:ascii="仿宋" w:eastAsia="仿宋" w:hAnsi="仿宋" w:cs="宋体" w:hint="eastAsia"/>
                            <w:color w:val="000000"/>
                            <w:kern w:val="0"/>
                            <w:sz w:val="32"/>
                            <w:szCs w:val="32"/>
                          </w:rPr>
                          <w:t>内设站</w:t>
                        </w:r>
                        <w:proofErr w:type="gramEnd"/>
                        <w:r w:rsidRPr="008B3121">
                          <w:rPr>
                            <w:rFonts w:ascii="仿宋" w:eastAsia="仿宋" w:hAnsi="仿宋" w:cs="宋体" w:hint="eastAsia"/>
                            <w:color w:val="000000"/>
                            <w:kern w:val="0"/>
                            <w:sz w:val="32"/>
                            <w:szCs w:val="32"/>
                          </w:rPr>
                          <w:t>单位开展博士后研究工作的，可以申请，但须由所在设站单位出具证明。</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left"/>
                          <w:rPr>
                            <w:rFonts w:ascii="宋体" w:eastAsia="宋体" w:hAnsi="宋体" w:cs="宋体"/>
                            <w:color w:val="000000"/>
                            <w:kern w:val="0"/>
                            <w:sz w:val="24"/>
                            <w:szCs w:val="24"/>
                          </w:rPr>
                        </w:pPr>
                        <w:r w:rsidRPr="008B3121">
                          <w:rPr>
                            <w:rFonts w:ascii="仿宋" w:eastAsia="仿宋" w:hAnsi="仿宋" w:cs="宋体" w:hint="eastAsia"/>
                            <w:color w:val="000000"/>
                            <w:kern w:val="0"/>
                            <w:sz w:val="32"/>
                            <w:szCs w:val="32"/>
                          </w:rPr>
                          <w:lastRenderedPageBreak/>
                          <w:t>6.</w:t>
                        </w:r>
                        <w:r w:rsidRPr="008B3121">
                          <w:rPr>
                            <w:rFonts w:ascii="仿宋_GB2312" w:eastAsia="仿宋_GB2312" w:hAnsi="宋体" w:cs="宋体" w:hint="eastAsia"/>
                            <w:color w:val="000000"/>
                            <w:kern w:val="0"/>
                            <w:sz w:val="32"/>
                            <w:szCs w:val="32"/>
                          </w:rPr>
                          <w:t>不限制申请人数。</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left"/>
                          <w:rPr>
                            <w:rFonts w:ascii="宋体" w:eastAsia="宋体" w:hAnsi="宋体" w:cs="宋体"/>
                            <w:color w:val="000000"/>
                            <w:kern w:val="0"/>
                            <w:sz w:val="24"/>
                            <w:szCs w:val="24"/>
                          </w:rPr>
                        </w:pPr>
                        <w:r w:rsidRPr="008B3121">
                          <w:rPr>
                            <w:rFonts w:ascii="仿宋" w:eastAsia="仿宋" w:hAnsi="仿宋" w:cs="宋体" w:hint="eastAsia"/>
                            <w:color w:val="000000"/>
                            <w:kern w:val="0"/>
                            <w:sz w:val="32"/>
                            <w:szCs w:val="32"/>
                          </w:rPr>
                          <w:t>7.涉密项目不允许申报。</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（二）特别资助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 w:eastAsia="仿宋" w:hAnsi="仿宋" w:cs="宋体" w:hint="eastAsia"/>
                            <w:color w:val="000000"/>
                            <w:kern w:val="0"/>
                            <w:sz w:val="32"/>
                            <w:szCs w:val="32"/>
                          </w:rPr>
                          <w:t>1.进站满4个月。</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 w:eastAsia="仿宋" w:hAnsi="仿宋" w:cs="宋体" w:hint="eastAsia"/>
                            <w:color w:val="000000"/>
                            <w:kern w:val="0"/>
                            <w:sz w:val="32"/>
                            <w:szCs w:val="32"/>
                          </w:rPr>
                          <w:t>2.已取得突出的科研成果，或在项目成果转化方面已取得好的成效。</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 w:eastAsia="仿宋" w:hAnsi="仿宋" w:cs="宋体" w:hint="eastAsia"/>
                            <w:color w:val="000000"/>
                            <w:kern w:val="0"/>
                            <w:sz w:val="32"/>
                            <w:szCs w:val="32"/>
                          </w:rPr>
                          <w:t>3.发展潜力大，在</w:t>
                        </w:r>
                        <w:proofErr w:type="gramStart"/>
                        <w:r w:rsidRPr="008B3121">
                          <w:rPr>
                            <w:rFonts w:ascii="仿宋" w:eastAsia="仿宋" w:hAnsi="仿宋" w:cs="宋体" w:hint="eastAsia"/>
                            <w:color w:val="000000"/>
                            <w:kern w:val="0"/>
                            <w:sz w:val="32"/>
                            <w:szCs w:val="32"/>
                          </w:rPr>
                          <w:t>站期间</w:t>
                        </w:r>
                        <w:proofErr w:type="gramEnd"/>
                        <w:r w:rsidRPr="008B3121">
                          <w:rPr>
                            <w:rFonts w:ascii="仿宋" w:eastAsia="仿宋" w:hAnsi="仿宋" w:cs="宋体" w:hint="eastAsia"/>
                            <w:color w:val="000000"/>
                            <w:kern w:val="0"/>
                            <w:sz w:val="32"/>
                            <w:szCs w:val="32"/>
                          </w:rPr>
                          <w:t>的研究工作表现出较强的创新能力。</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 w:eastAsia="仿宋" w:hAnsi="仿宋" w:cs="宋体" w:hint="eastAsia"/>
                            <w:color w:val="000000"/>
                            <w:kern w:val="0"/>
                            <w:sz w:val="32"/>
                            <w:szCs w:val="32"/>
                          </w:rPr>
                          <w:t>4.申请特别资助的项目应具有突出的学术价值或创新性。</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 w:eastAsia="仿宋" w:hAnsi="仿宋" w:cs="宋体" w:hint="eastAsia"/>
                            <w:color w:val="000000"/>
                            <w:kern w:val="0"/>
                            <w:sz w:val="32"/>
                            <w:szCs w:val="32"/>
                          </w:rPr>
                          <w:t>5.申请项目可以是获得中国博士后科学基金面上资助项目的延续和深化，但必须有创新点或创新成果。</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6.由设站单位、有关省（市、区）或部门择优推荐。流动站设站单位及北京市非市属工作站设站单位负责组织本单位的推荐，其他工作站设站单位由所在省（市、区）或部门的博士后管理部门负责推荐。流动站设站单位及北京市非市属工作站设站单位，按各单位在站博士后人数的1/10推荐；不足10人的，推荐1人。各省（市、区）推</w:t>
                        </w:r>
                        <w:r w:rsidRPr="008B3121">
                          <w:rPr>
                            <w:rFonts w:ascii="仿宋_GB2312" w:eastAsia="仿宋_GB2312" w:hAnsi="宋体" w:cs="宋体" w:hint="eastAsia"/>
                            <w:color w:val="000000"/>
                            <w:kern w:val="0"/>
                            <w:sz w:val="32"/>
                            <w:szCs w:val="32"/>
                          </w:rPr>
                          <w:lastRenderedPageBreak/>
                          <w:t>荐名额为所辖全部工作站在</w:t>
                        </w:r>
                        <w:proofErr w:type="gramStart"/>
                        <w:r w:rsidRPr="008B3121">
                          <w:rPr>
                            <w:rFonts w:ascii="仿宋_GB2312" w:eastAsia="仿宋_GB2312" w:hAnsi="宋体" w:cs="宋体" w:hint="eastAsia"/>
                            <w:color w:val="000000"/>
                            <w:kern w:val="0"/>
                            <w:sz w:val="32"/>
                            <w:szCs w:val="32"/>
                          </w:rPr>
                          <w:t>站人数</w:t>
                        </w:r>
                        <w:proofErr w:type="gramEnd"/>
                        <w:r w:rsidRPr="008B3121">
                          <w:rPr>
                            <w:rFonts w:ascii="仿宋_GB2312" w:eastAsia="仿宋_GB2312" w:hAnsi="宋体" w:cs="宋体" w:hint="eastAsia"/>
                            <w:color w:val="000000"/>
                            <w:kern w:val="0"/>
                            <w:sz w:val="32"/>
                            <w:szCs w:val="32"/>
                          </w:rPr>
                          <w:t>的1/10;不足10人的，推荐1人。军队系统各流动站和工作站设站单位，推荐名额为各设站单位在站博士后人数的1/10;不足10人的，推荐1人。</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26"/>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各部门、单位的推荐名额由中国博士后科学基金会据实核定，并在“中国博士后科学基金管理信息系统”明示。</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7.具备下列条件之一的博士后研究人员，可优先推荐：获得中国博士后科学基金面上资助，或获得国家自然科学基金、国家社会科学基金等资助；作为主要研究人员参加“863”“973”或国家知识创新工程等重大科技项目；获得省部级以上科技奖励或学术荣誉称号；设站单位引进的优秀留学回国人才；设站单位重点培养的学术技术带头人或后备人才。</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8.每位博士后研究人员每站只能获得一次特别资助，对在当批次资助结果发布之前出站的博士后研究人员不予资助。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9.入选“博士后国际交流计划”</w:t>
                        </w:r>
                        <w:r w:rsidRPr="008B3121">
                          <w:rPr>
                            <w:rFonts w:ascii="仿宋" w:eastAsia="仿宋" w:hAnsi="仿宋" w:cs="宋体" w:hint="eastAsia"/>
                            <w:color w:val="000000"/>
                            <w:kern w:val="0"/>
                            <w:sz w:val="32"/>
                            <w:szCs w:val="32"/>
                          </w:rPr>
                          <w:t>“中德博士后交流项目”和“香江学者计划”的</w:t>
                        </w:r>
                        <w:r w:rsidRPr="008B3121">
                          <w:rPr>
                            <w:rFonts w:ascii="仿宋_GB2312" w:eastAsia="仿宋_GB2312" w:hAnsi="宋体" w:cs="宋体" w:hint="eastAsia"/>
                            <w:color w:val="000000"/>
                            <w:kern w:val="0"/>
                            <w:sz w:val="32"/>
                            <w:szCs w:val="32"/>
                          </w:rPr>
                          <w:t>派出人员在未结束派出工作前不可申请。</w:t>
                        </w:r>
                        <w:r w:rsidRPr="008B3121">
                          <w:rPr>
                            <w:rFonts w:ascii="仿宋" w:eastAsia="仿宋" w:hAnsi="仿宋" w:cs="宋体" w:hint="eastAsia"/>
                            <w:color w:val="000000"/>
                            <w:kern w:val="0"/>
                            <w:sz w:val="32"/>
                            <w:szCs w:val="32"/>
                          </w:rPr>
                          <w:t>已结束在国（境）</w:t>
                        </w:r>
                        <w:proofErr w:type="gramStart"/>
                        <w:r w:rsidRPr="008B3121">
                          <w:rPr>
                            <w:rFonts w:ascii="仿宋" w:eastAsia="仿宋" w:hAnsi="仿宋" w:cs="宋体" w:hint="eastAsia"/>
                            <w:color w:val="000000"/>
                            <w:kern w:val="0"/>
                            <w:sz w:val="32"/>
                            <w:szCs w:val="32"/>
                          </w:rPr>
                          <w:t>外研究</w:t>
                        </w:r>
                        <w:proofErr w:type="gramEnd"/>
                        <w:r w:rsidRPr="008B3121">
                          <w:rPr>
                            <w:rFonts w:ascii="仿宋" w:eastAsia="仿宋" w:hAnsi="仿宋" w:cs="宋体" w:hint="eastAsia"/>
                            <w:color w:val="000000"/>
                            <w:kern w:val="0"/>
                            <w:sz w:val="32"/>
                            <w:szCs w:val="32"/>
                          </w:rPr>
                          <w:t>工作后继续在国</w:t>
                        </w:r>
                        <w:proofErr w:type="gramStart"/>
                        <w:r w:rsidRPr="008B3121">
                          <w:rPr>
                            <w:rFonts w:ascii="仿宋" w:eastAsia="仿宋" w:hAnsi="仿宋" w:cs="宋体" w:hint="eastAsia"/>
                            <w:color w:val="000000"/>
                            <w:kern w:val="0"/>
                            <w:sz w:val="32"/>
                            <w:szCs w:val="32"/>
                          </w:rPr>
                          <w:t>内设</w:t>
                        </w:r>
                        <w:r w:rsidRPr="008B3121">
                          <w:rPr>
                            <w:rFonts w:ascii="仿宋" w:eastAsia="仿宋" w:hAnsi="仿宋" w:cs="宋体" w:hint="eastAsia"/>
                            <w:color w:val="000000"/>
                            <w:kern w:val="0"/>
                            <w:sz w:val="32"/>
                            <w:szCs w:val="32"/>
                          </w:rPr>
                          <w:lastRenderedPageBreak/>
                          <w:t>站</w:t>
                        </w:r>
                        <w:proofErr w:type="gramEnd"/>
                        <w:r w:rsidRPr="008B3121">
                          <w:rPr>
                            <w:rFonts w:ascii="仿宋" w:eastAsia="仿宋" w:hAnsi="仿宋" w:cs="宋体" w:hint="eastAsia"/>
                            <w:color w:val="000000"/>
                            <w:kern w:val="0"/>
                            <w:sz w:val="32"/>
                            <w:szCs w:val="32"/>
                          </w:rPr>
                          <w:t>单位开展博士后研究工作的，可以申请，但须由所在设站单位出具证明。</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10.入选“博士后创新人才支持计划”“联合资助优秀博士后项目”的人员不可申请。</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11.涉密项目不允许申报。</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（三）优秀学术专著出版资助</w:t>
                        </w:r>
                        <w:r w:rsidRPr="008B3121">
                          <w:rPr>
                            <w:rFonts w:ascii="宋体" w:eastAsia="宋体" w:hAnsi="宋体" w:cs="宋体"/>
                            <w:color w:val="000000"/>
                            <w:kern w:val="0"/>
                            <w:sz w:val="24"/>
                            <w:szCs w:val="24"/>
                          </w:rPr>
                          <w:t xml:space="preserve"> </w:t>
                        </w:r>
                      </w:p>
                      <w:p w:rsidR="008B3121" w:rsidRPr="008B3121" w:rsidRDefault="008B3121" w:rsidP="008B3121">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8B3121">
                          <w:rPr>
                            <w:rFonts w:ascii="仿宋_GB2312" w:eastAsia="仿宋_GB2312" w:hAnsi="宋体" w:cs="宋体" w:hint="eastAsia"/>
                            <w:color w:val="000000"/>
                            <w:kern w:val="0"/>
                            <w:sz w:val="32"/>
                            <w:szCs w:val="32"/>
                          </w:rPr>
                          <w:t>1.申请人须为在站两年以上或已出站的博士后研究人员，在</w:t>
                        </w:r>
                        <w:proofErr w:type="gramStart"/>
                        <w:r w:rsidRPr="008B3121">
                          <w:rPr>
                            <w:rFonts w:ascii="仿宋_GB2312" w:eastAsia="仿宋_GB2312" w:hAnsi="宋体" w:cs="宋体" w:hint="eastAsia"/>
                            <w:color w:val="000000"/>
                            <w:kern w:val="0"/>
                            <w:sz w:val="32"/>
                            <w:szCs w:val="32"/>
                          </w:rPr>
                          <w:t>站期间</w:t>
                        </w:r>
                        <w:proofErr w:type="gramEnd"/>
                        <w:r w:rsidRPr="008B3121">
                          <w:rPr>
                            <w:rFonts w:ascii="仿宋_GB2312" w:eastAsia="仿宋_GB2312" w:hAnsi="宋体" w:cs="宋体" w:hint="eastAsia"/>
                            <w:color w:val="000000"/>
                            <w:kern w:val="0"/>
                            <w:sz w:val="32"/>
                            <w:szCs w:val="32"/>
                          </w:rPr>
                          <w:t>曾获中国博士后科学基金资助者优先。</w:t>
                        </w:r>
                        <w:r w:rsidRPr="008B3121">
                          <w:rPr>
                            <w:rFonts w:ascii="宋体" w:eastAsia="宋体" w:hAnsi="宋体" w:cs="宋体"/>
                            <w:color w:val="000000"/>
                            <w:kern w:val="0"/>
                            <w:sz w:val="18"/>
                            <w:szCs w:val="18"/>
                          </w:rPr>
                          <w:t xml:space="preserve"> </w:t>
                        </w:r>
                      </w:p>
                      <w:p w:rsidR="008B3121" w:rsidRPr="008B3121" w:rsidRDefault="008B3121" w:rsidP="008B3121">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8B3121">
                          <w:rPr>
                            <w:rFonts w:ascii="仿宋_GB2312" w:eastAsia="仿宋_GB2312" w:hAnsi="宋体" w:cs="宋体" w:hint="eastAsia"/>
                            <w:color w:val="000000"/>
                            <w:kern w:val="0"/>
                            <w:sz w:val="32"/>
                            <w:szCs w:val="32"/>
                          </w:rPr>
                          <w:t>2.申请人须为所投专著的唯一作者，且在完成全部专著书稿后提出申请。</w:t>
                        </w:r>
                        <w:r w:rsidRPr="008B3121">
                          <w:rPr>
                            <w:rFonts w:ascii="宋体" w:eastAsia="宋体" w:hAnsi="宋体" w:cs="宋体"/>
                            <w:color w:val="000000"/>
                            <w:kern w:val="0"/>
                            <w:sz w:val="18"/>
                            <w:szCs w:val="18"/>
                          </w:rPr>
                          <w:t xml:space="preserve"> </w:t>
                        </w:r>
                      </w:p>
                      <w:p w:rsidR="008B3121" w:rsidRPr="008B3121" w:rsidRDefault="008B3121" w:rsidP="008B3121">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8B3121">
                          <w:rPr>
                            <w:rFonts w:ascii="仿宋_GB2312" w:eastAsia="仿宋_GB2312" w:hAnsi="宋体" w:cs="宋体" w:hint="eastAsia"/>
                            <w:color w:val="000000"/>
                            <w:kern w:val="0"/>
                            <w:sz w:val="32"/>
                            <w:szCs w:val="32"/>
                          </w:rPr>
                          <w:t>3.专著学科领域为自然科学，字数应不少于15万字，仅限学术专著，不含译著、研究报告集、学术资料、工具书等。</w:t>
                        </w:r>
                        <w:r w:rsidRPr="008B3121">
                          <w:rPr>
                            <w:rFonts w:ascii="宋体" w:eastAsia="宋体" w:hAnsi="宋体" w:cs="宋体"/>
                            <w:color w:val="000000"/>
                            <w:kern w:val="0"/>
                            <w:sz w:val="18"/>
                            <w:szCs w:val="18"/>
                          </w:rPr>
                          <w:t xml:space="preserve"> </w:t>
                        </w: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3" w:name="_Toc20903"/>
                        <w:bookmarkStart w:id="4" w:name="_Toc400963116"/>
                        <w:bookmarkEnd w:id="3"/>
                        <w:bookmarkEnd w:id="4"/>
                        <w:r w:rsidRPr="008B3121">
                          <w:rPr>
                            <w:rFonts w:ascii="黑体" w:eastAsia="黑体" w:hAnsi="黑体" w:cs="宋体" w:hint="eastAsia"/>
                            <w:color w:val="000000"/>
                            <w:kern w:val="0"/>
                            <w:sz w:val="32"/>
                            <w:szCs w:val="32"/>
                          </w:rPr>
                          <w:t>三、申请材料及要求</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（一）面上资助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“中国博士后科学基金面上资助申请书”1份，“专家推荐意见表”2套（含原件）。</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具体要求：</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1.“中国博士后科学基金面上资助申请书”由“中国博士后科学基金管理信息系统”生成。申请书的</w:t>
                        </w:r>
                        <w:proofErr w:type="gramStart"/>
                        <w:r w:rsidRPr="008B3121">
                          <w:rPr>
                            <w:rFonts w:ascii="仿宋_GB2312" w:eastAsia="仿宋_GB2312" w:hAnsi="宋体" w:cs="宋体" w:hint="eastAsia"/>
                            <w:color w:val="000000"/>
                            <w:kern w:val="0"/>
                            <w:sz w:val="32"/>
                            <w:szCs w:val="32"/>
                          </w:rPr>
                          <w:t>校验码须与</w:t>
                        </w:r>
                        <w:proofErr w:type="gramEnd"/>
                        <w:r w:rsidRPr="008B3121">
                          <w:rPr>
                            <w:rFonts w:ascii="仿宋_GB2312" w:eastAsia="仿宋_GB2312" w:hAnsi="宋体" w:cs="宋体" w:hint="eastAsia"/>
                            <w:color w:val="000000"/>
                            <w:kern w:val="0"/>
                            <w:sz w:val="32"/>
                            <w:szCs w:val="32"/>
                          </w:rPr>
                          <w:t>“中国博士后科学基金管理信息系统”中的校验码一致。</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2.“专家推荐意见表”由申请人在“中国博士后科学基金管理信息系统”中下载，请相关专家填写。</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3.申请人不得在“中国博士后科学基金面上资助申请书”标识为红色的边框内填写个人信息，包括申请人姓名、设站单位名称、合作导师姓名等，否则视为故意向评审专家泄露个人信息，中国博士后科学基金会将根据评审专家认定的结果，取消申请人的资助资格。</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（二）特别资助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“中国博士后科学基金特别资助申请书”2份，科研成果证明材料2套。</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具体要求：</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1.“中国博士后科学基金特别资助申请书”由“中国博士后科学基金管理信息系统”生成。申请书的</w:t>
                        </w:r>
                        <w:proofErr w:type="gramStart"/>
                        <w:r w:rsidRPr="008B3121">
                          <w:rPr>
                            <w:rFonts w:ascii="仿宋_GB2312" w:eastAsia="仿宋_GB2312" w:hAnsi="宋体" w:cs="宋体" w:hint="eastAsia"/>
                            <w:color w:val="000000"/>
                            <w:kern w:val="0"/>
                            <w:sz w:val="32"/>
                            <w:szCs w:val="32"/>
                          </w:rPr>
                          <w:t>校验码须</w:t>
                        </w:r>
                        <w:r w:rsidRPr="008B3121">
                          <w:rPr>
                            <w:rFonts w:ascii="仿宋_GB2312" w:eastAsia="仿宋_GB2312" w:hAnsi="宋体" w:cs="宋体" w:hint="eastAsia"/>
                            <w:color w:val="000000"/>
                            <w:kern w:val="0"/>
                            <w:sz w:val="32"/>
                            <w:szCs w:val="32"/>
                          </w:rPr>
                          <w:lastRenderedPageBreak/>
                          <w:t>与</w:t>
                        </w:r>
                        <w:proofErr w:type="gramEnd"/>
                        <w:r w:rsidRPr="008B3121">
                          <w:rPr>
                            <w:rFonts w:ascii="仿宋_GB2312" w:eastAsia="仿宋_GB2312" w:hAnsi="宋体" w:cs="宋体" w:hint="eastAsia"/>
                            <w:color w:val="000000"/>
                            <w:kern w:val="0"/>
                            <w:sz w:val="32"/>
                            <w:szCs w:val="32"/>
                          </w:rPr>
                          <w:t>“中国博士后科学基金管理信息系统”中的校验码一致。</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2.科研成果证明材料包括：科研学术类奖励或专利证书、重要的学术称号或荣誉称号证书、学术专著的版权页或重要学术论文的期刊封面及论文首页等。科研成果证明材料须准备2套，每套单独装订成册，以申请书封面作为封面。</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3.申请人不得在“中国博士后科学基金特别资助申请书”标识为红色的边框内填写个人信息，包括申请人姓名、设站单位名称、合作导师姓名等，否则视为故意向评审专家泄露个人信息。中国博士后科学基金会将根据评审专家认定的结果，取消申请人的资助资格。</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（三）优秀学术专著出版资助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专著书稿、《博士后文库》出版资助申请表、《博士后文库》报名信息表、</w:t>
                        </w:r>
                        <w:proofErr w:type="gramStart"/>
                        <w:r w:rsidRPr="008B3121">
                          <w:rPr>
                            <w:rFonts w:ascii="仿宋_GB2312" w:eastAsia="仿宋_GB2312" w:hAnsi="宋体" w:cs="宋体" w:hint="eastAsia"/>
                            <w:color w:val="000000"/>
                            <w:kern w:val="0"/>
                            <w:sz w:val="32"/>
                            <w:szCs w:val="32"/>
                          </w:rPr>
                          <w:t>专著查重报告</w:t>
                        </w:r>
                        <w:proofErr w:type="gramEnd"/>
                        <w:r w:rsidRPr="008B3121">
                          <w:rPr>
                            <w:rFonts w:ascii="仿宋_GB2312" w:eastAsia="仿宋_GB2312" w:hAnsi="宋体" w:cs="宋体" w:hint="eastAsia"/>
                            <w:color w:val="000000"/>
                            <w:kern w:val="0"/>
                            <w:sz w:val="32"/>
                            <w:szCs w:val="32"/>
                          </w:rPr>
                          <w:t>。</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5" w:name="_Toc7935"/>
                        <w:bookmarkEnd w:id="5"/>
                        <w:r w:rsidRPr="008B3121">
                          <w:rPr>
                            <w:rFonts w:ascii="黑体" w:eastAsia="黑体" w:hAnsi="黑体" w:cs="宋体" w:hint="eastAsia"/>
                            <w:color w:val="000000"/>
                            <w:kern w:val="0"/>
                            <w:sz w:val="32"/>
                            <w:szCs w:val="32"/>
                          </w:rPr>
                          <w:t>四、申请材料的提交和审核</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(一)面上资助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1.申请人登录中国博士后网站“中国博士后科学基金管理信息系统”，下载申报软件；网下填写“中国博士后科学基金面上资助申请书”；在线上传至设站单位；在线打印纸质申请书1份，申请书的</w:t>
                        </w:r>
                        <w:proofErr w:type="gramStart"/>
                        <w:r w:rsidRPr="008B3121">
                          <w:rPr>
                            <w:rFonts w:ascii="仿宋_GB2312" w:eastAsia="仿宋_GB2312" w:hAnsi="宋体" w:cs="宋体" w:hint="eastAsia"/>
                            <w:color w:val="000000"/>
                            <w:kern w:val="0"/>
                            <w:sz w:val="32"/>
                            <w:szCs w:val="32"/>
                          </w:rPr>
                          <w:t>校验码须与</w:t>
                        </w:r>
                        <w:proofErr w:type="gramEnd"/>
                        <w:r w:rsidRPr="008B3121">
                          <w:rPr>
                            <w:rFonts w:ascii="仿宋_GB2312" w:eastAsia="仿宋_GB2312" w:hAnsi="宋体" w:cs="宋体" w:hint="eastAsia"/>
                            <w:color w:val="000000"/>
                            <w:kern w:val="0"/>
                            <w:sz w:val="32"/>
                            <w:szCs w:val="32"/>
                          </w:rPr>
                          <w:t>“中国博士后科学基金管理信息系统”中的校验码一致。</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2.申请人在线打印“专家推荐意见表”，分别交合作导师和同行专家填写。</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3.申请人将纸质申请书1份及“专家推荐意见表”2套（含原件）一并交设站单位审核。</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4.设站单位博士后管理人员登录“中国博士后科学基金管理信息系统”，对照纸质申请书审核申请数据并提交，在线打印“申报情况汇总表”。</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5.军队设站单位与地方设站单位联合培养的博士后研究人员申请面上资助，申请材料不得在网上提交。申请人需在“中国博士后科学基金管理信息系统”中下载申报软件，网下填写后打印纸质申请书3份，刻录光盘1张。“专家推荐意见表”需准备3套，每套单独装订成册。</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6.设站单位博士后管理人员在“申报情况汇总表”上加盖公章，连同申请人提交的“专家推荐意见表”原件，</w:t>
                        </w:r>
                        <w:r w:rsidRPr="008B3121">
                          <w:rPr>
                            <w:rFonts w:ascii="仿宋_GB2312" w:eastAsia="仿宋_GB2312" w:hAnsi="宋体" w:cs="宋体" w:hint="eastAsia"/>
                            <w:color w:val="000000"/>
                            <w:kern w:val="0"/>
                            <w:sz w:val="32"/>
                            <w:szCs w:val="32"/>
                          </w:rPr>
                          <w:lastRenderedPageBreak/>
                          <w:t>在审核截止日期前快递至中国博士后科学基金会（以投递日戳为准）。其余纸质申请书1份及“专家推荐意见表”1套由设站单位留存3年。</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7.军地联合培养博士后研究人员非涉密项目申请材料由申请人报送设站单位，设站单位快递至中国博士后科学基金会。</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8.在申请截止日期前，申请人对已在网上提交的申请数据有修改需求时，如果申请材料已提交至设站单位，申请人需向设站单位提出申请，由设站单位在网上将申请材料驳回申请人进行修改；如果申请材料已提交至中国博士后科学基金会，需由设站单位向中国博士后科学基金会提出申请，中国博士后科学基金会在网上将申请材料驳回设站单位，再由设站单位在网上驳回申请人进行修改。</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（二）特别资助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1.申请人登录中国博士后网站“中国博士后科学基金管理信息系统”，下载申报软件；网下填写“中国博士后科学基金特别资助申请书”；在线上传至设站单位；在线打印纸质申请书1份，纸质申请书的</w:t>
                        </w:r>
                        <w:proofErr w:type="gramStart"/>
                        <w:r w:rsidRPr="008B3121">
                          <w:rPr>
                            <w:rFonts w:ascii="仿宋_GB2312" w:eastAsia="仿宋_GB2312" w:hAnsi="宋体" w:cs="宋体" w:hint="eastAsia"/>
                            <w:color w:val="000000"/>
                            <w:kern w:val="0"/>
                            <w:sz w:val="32"/>
                            <w:szCs w:val="32"/>
                          </w:rPr>
                          <w:t>校验码须与</w:t>
                        </w:r>
                        <w:proofErr w:type="gramEnd"/>
                        <w:r w:rsidRPr="008B3121">
                          <w:rPr>
                            <w:rFonts w:ascii="仿宋_GB2312" w:eastAsia="仿宋_GB2312" w:hAnsi="宋体" w:cs="宋体" w:hint="eastAsia"/>
                            <w:color w:val="000000"/>
                            <w:kern w:val="0"/>
                            <w:sz w:val="32"/>
                            <w:szCs w:val="32"/>
                          </w:rPr>
                          <w:t>“中国博士后科学基金管理信息系统”中的校验码一致。</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2.申请人将纸质申请书2份、科研成果证明材料2套交设站单位审核。科研成果证明材料不可网上传输。</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69"/>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3.军队设站单位与地方设站单位联合培养的博士后研究人员申请特别资助，申请材料不得在网上提交。申请人需在“中国博士后科学基金管理信息系统”中下载申报软件，网下填写后打印纸质申请书3份，刻录光盘1张。科研成果证明材料需准备3套，每套单独装订成册，以申请书封面作为封面。</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4.设站单位博士后管理人员在博士后研究人员申请截止后，登陆“中国博士后科学基金管理信息系统”查看本单位推荐名额。</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5.设站单位博士后管理人员登录“中国博士后科学基金管理信息系统”，对照纸质申请书审核申请数据并提交，在线打印“申报情况汇总表”。网上审核通过人数不得超过推荐名额。</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6.设站单位博士后管理人员在“申报情况汇总表”上加盖公章，连同申请人提交的纸质申请书和科研成果证明材料各一份在审核截止日期前快递至中国博士后科学基金</w:t>
                        </w:r>
                        <w:r w:rsidRPr="008B3121">
                          <w:rPr>
                            <w:rFonts w:ascii="仿宋_GB2312" w:eastAsia="仿宋_GB2312" w:hAnsi="宋体" w:cs="宋体" w:hint="eastAsia"/>
                            <w:color w:val="000000"/>
                            <w:kern w:val="0"/>
                            <w:sz w:val="32"/>
                            <w:szCs w:val="32"/>
                          </w:rPr>
                          <w:lastRenderedPageBreak/>
                          <w:t>会（以投递日戳为准）。其余纸质申请书1份及科研成果证明材料1套由设站单位留存3年。</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7.军地联合培养博士后研究人员非涉密项目申请材料由申请人报送设站单位，设站单位快递至中国博士后科学基金会。</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8.在申请截止日期前，申请人对已在网上提交的申请数据有修改需求时，如果申请材料已提交至设站单位，申请人需向设站单位提出申请，由设站单位在网上将申请材料驳回申请人进行修改；如果申请材料已提交至中国博士后科学基金会，需由设站单位向中国博士后科学基金会提出申请，中国博士后科学基金会在网上将申请材料驳回设站单位，再由设站单位在网上驳回申请人进行修改。</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（三）优秀学术专著出版资助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 xml:space="preserve">1.申请人在中国博士后科学基金会网站下载并填写《博士后文库》出版资助申请表、《博士后文库》报名信息表。 </w:t>
                        </w:r>
                      </w:p>
                      <w:p w:rsidR="008B3121" w:rsidRPr="008B3121" w:rsidRDefault="008B3121" w:rsidP="008B3121">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8B3121">
                          <w:rPr>
                            <w:rFonts w:ascii="仿宋_GB2312" w:eastAsia="仿宋_GB2312" w:hAnsi="宋体" w:cs="宋体" w:hint="eastAsia"/>
                            <w:color w:val="000000"/>
                            <w:kern w:val="0"/>
                            <w:sz w:val="32"/>
                            <w:szCs w:val="32"/>
                          </w:rPr>
                          <w:t>2.将专著书稿、《博士后文库》出版资助申请表以PDF格式刻录光盘1张，并在光盘上标识博士后姓名、专著名称。</w:t>
                        </w:r>
                        <w:r w:rsidRPr="008B3121">
                          <w:rPr>
                            <w:rFonts w:ascii="宋体" w:eastAsia="宋体" w:hAnsi="宋体" w:cs="宋体"/>
                            <w:color w:val="000000"/>
                            <w:kern w:val="0"/>
                            <w:sz w:val="18"/>
                            <w:szCs w:val="18"/>
                          </w:rPr>
                          <w:t xml:space="preserve"> </w:t>
                        </w:r>
                      </w:p>
                      <w:p w:rsidR="008B3121" w:rsidRPr="008B3121" w:rsidRDefault="008B3121" w:rsidP="008B3121">
                        <w:pPr>
                          <w:widowControl/>
                          <w:shd w:val="clear" w:color="auto" w:fill="FFFFFF"/>
                          <w:spacing w:before="100" w:beforeAutospacing="1" w:after="100" w:afterAutospacing="1"/>
                          <w:ind w:firstLine="640"/>
                          <w:rPr>
                            <w:rFonts w:ascii="宋体" w:eastAsia="宋体" w:hAnsi="宋体" w:cs="宋体"/>
                            <w:color w:val="000000"/>
                            <w:kern w:val="0"/>
                            <w:sz w:val="18"/>
                            <w:szCs w:val="18"/>
                          </w:rPr>
                        </w:pPr>
                        <w:r w:rsidRPr="008B3121">
                          <w:rPr>
                            <w:rFonts w:ascii="仿宋_GB2312" w:eastAsia="仿宋_GB2312" w:hAnsi="宋体" w:cs="宋体" w:hint="eastAsia"/>
                            <w:color w:val="000000"/>
                            <w:kern w:val="0"/>
                            <w:sz w:val="32"/>
                            <w:szCs w:val="32"/>
                          </w:rPr>
                          <w:lastRenderedPageBreak/>
                          <w:t>3.委托专业机构（设站单位图书馆、研究生院或其他具有</w:t>
                        </w:r>
                        <w:proofErr w:type="gramStart"/>
                        <w:r w:rsidRPr="008B3121">
                          <w:rPr>
                            <w:rFonts w:ascii="仿宋_GB2312" w:eastAsia="仿宋_GB2312" w:hAnsi="宋体" w:cs="宋体" w:hint="eastAsia"/>
                            <w:color w:val="000000"/>
                            <w:kern w:val="0"/>
                            <w:sz w:val="32"/>
                            <w:szCs w:val="32"/>
                          </w:rPr>
                          <w:t>论文查重资质</w:t>
                        </w:r>
                        <w:proofErr w:type="gramEnd"/>
                        <w:r w:rsidRPr="008B3121">
                          <w:rPr>
                            <w:rFonts w:ascii="仿宋_GB2312" w:eastAsia="仿宋_GB2312" w:hAnsi="宋体" w:cs="宋体" w:hint="eastAsia"/>
                            <w:color w:val="000000"/>
                            <w:kern w:val="0"/>
                            <w:sz w:val="32"/>
                            <w:szCs w:val="32"/>
                          </w:rPr>
                          <w:t>的机构）对专著内容</w:t>
                        </w:r>
                        <w:proofErr w:type="gramStart"/>
                        <w:r w:rsidRPr="008B3121">
                          <w:rPr>
                            <w:rFonts w:ascii="仿宋_GB2312" w:eastAsia="仿宋_GB2312" w:hAnsi="宋体" w:cs="宋体" w:hint="eastAsia"/>
                            <w:color w:val="000000"/>
                            <w:kern w:val="0"/>
                            <w:sz w:val="32"/>
                            <w:szCs w:val="32"/>
                          </w:rPr>
                          <w:t>进行查重检测</w:t>
                        </w:r>
                        <w:proofErr w:type="gramEnd"/>
                        <w:r w:rsidRPr="008B3121">
                          <w:rPr>
                            <w:rFonts w:ascii="仿宋_GB2312" w:eastAsia="仿宋_GB2312" w:hAnsi="宋体" w:cs="宋体" w:hint="eastAsia"/>
                            <w:color w:val="000000"/>
                            <w:kern w:val="0"/>
                            <w:sz w:val="32"/>
                            <w:szCs w:val="32"/>
                          </w:rPr>
                          <w:t>，提供该机构出具的查重报告。</w:t>
                        </w:r>
                        <w:r w:rsidRPr="008B3121">
                          <w:rPr>
                            <w:rFonts w:ascii="宋体" w:eastAsia="宋体" w:hAnsi="宋体" w:cs="宋体"/>
                            <w:color w:val="000000"/>
                            <w:kern w:val="0"/>
                            <w:sz w:val="18"/>
                            <w:szCs w:val="18"/>
                          </w:rPr>
                          <w:t xml:space="preserve"> </w:t>
                        </w:r>
                      </w:p>
                      <w:p w:rsidR="008B3121" w:rsidRPr="008B3121" w:rsidRDefault="008B3121" w:rsidP="008B3121">
                        <w:pPr>
                          <w:widowControl/>
                          <w:shd w:val="clear" w:color="auto" w:fill="FFFFFF"/>
                          <w:spacing w:before="100" w:beforeAutospacing="1" w:after="100" w:afterAutospacing="1"/>
                          <w:ind w:firstLine="640"/>
                          <w:jc w:val="left"/>
                          <w:rPr>
                            <w:rFonts w:ascii="宋体" w:eastAsia="宋体" w:hAnsi="宋体" w:cs="宋体"/>
                            <w:color w:val="000000"/>
                            <w:kern w:val="0"/>
                            <w:sz w:val="18"/>
                            <w:szCs w:val="18"/>
                          </w:rPr>
                        </w:pPr>
                        <w:r w:rsidRPr="008B3121">
                          <w:rPr>
                            <w:rFonts w:ascii="仿宋_GB2312" w:eastAsia="仿宋_GB2312" w:hAnsi="宋体" w:cs="宋体" w:hint="eastAsia"/>
                            <w:color w:val="000000"/>
                            <w:kern w:val="0"/>
                            <w:sz w:val="32"/>
                            <w:szCs w:val="32"/>
                          </w:rPr>
                          <w:t xml:space="preserve">4.将光盘、查重报告快递至中国博士后科学基金会，同时将《博士后文库》报名信息表发送至chubanzizhu@126.com，邮件标题格式为：博士后姓名+专著名称。 </w:t>
                        </w:r>
                      </w:p>
                      <w:p w:rsidR="008B3121" w:rsidRPr="008B3121" w:rsidRDefault="008B3121" w:rsidP="008B3121">
                        <w:pPr>
                          <w:widowControl/>
                          <w:spacing w:before="100" w:beforeAutospacing="1" w:after="100" w:afterAutospacing="1"/>
                          <w:rPr>
                            <w:rFonts w:ascii="宋体" w:eastAsia="宋体" w:hAnsi="宋体" w:cs="宋体"/>
                            <w:color w:val="000000"/>
                            <w:kern w:val="0"/>
                            <w:sz w:val="24"/>
                            <w:szCs w:val="24"/>
                          </w:rPr>
                        </w:pP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6" w:name="_Toc1218"/>
                        <w:bookmarkEnd w:id="6"/>
                        <w:r w:rsidRPr="008B3121">
                          <w:rPr>
                            <w:rFonts w:ascii="黑体" w:eastAsia="黑体" w:hAnsi="黑体" w:cs="宋体" w:hint="eastAsia"/>
                            <w:color w:val="000000"/>
                            <w:kern w:val="0"/>
                            <w:sz w:val="32"/>
                            <w:szCs w:val="32"/>
                          </w:rPr>
                          <w:t>五、资助工作时间安排</w:t>
                        </w:r>
                        <w:r w:rsidRPr="008B3121">
                          <w:rPr>
                            <w:rFonts w:ascii="宋体" w:eastAsia="宋体" w:hAnsi="宋体" w:cs="宋体"/>
                            <w:color w:val="000000"/>
                            <w:kern w:val="0"/>
                            <w:sz w:val="24"/>
                            <w:szCs w:val="24"/>
                          </w:rPr>
                          <w:t xml:space="preserve"> </w:t>
                        </w:r>
                      </w:p>
                      <w:tbl>
                        <w:tblPr>
                          <w:tblW w:w="8537" w:type="dxa"/>
                          <w:jc w:val="center"/>
                          <w:tblCellMar>
                            <w:top w:w="15" w:type="dxa"/>
                            <w:left w:w="15" w:type="dxa"/>
                            <w:bottom w:w="15" w:type="dxa"/>
                            <w:right w:w="15" w:type="dxa"/>
                          </w:tblCellMar>
                          <w:tblLook w:val="04A0" w:firstRow="1" w:lastRow="0" w:firstColumn="1" w:lastColumn="0" w:noHBand="0" w:noVBand="1"/>
                        </w:tblPr>
                        <w:tblGrid>
                          <w:gridCol w:w="1981"/>
                          <w:gridCol w:w="1291"/>
                          <w:gridCol w:w="1755"/>
                          <w:gridCol w:w="1185"/>
                          <w:gridCol w:w="1110"/>
                          <w:gridCol w:w="1215"/>
                        </w:tblGrid>
                        <w:tr w:rsidR="008B3121" w:rsidRPr="008B3121">
                          <w:trPr>
                            <w:jc w:val="center"/>
                          </w:trPr>
                          <w:tc>
                            <w:tcPr>
                              <w:tcW w:w="195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noProof/>
                                  <w:color w:val="000000"/>
                                  <w:kern w:val="0"/>
                                  <w:szCs w:val="21"/>
                                </w:rPr>
                                <mc:AlternateContent>
                                  <mc:Choice Requires="wps">
                                    <w:drawing>
                                      <wp:inline distT="0" distB="0" distL="0" distR="0">
                                        <wp:extent cx="1238250" cy="600075"/>
                                        <wp:effectExtent l="0" t="0" r="0" b="0"/>
                                        <wp:docPr id="1" name="矩形 1" descr="C:\Users\CLZ\AppData\Local\Temp\ksohtml\wps5D3.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82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59A11" id="矩形 1" o:spid="_x0000_s1026" style="width:9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" filled="f" stroked="f">
                                        <o:lock v:ext="edit" aspectratio="t"/>
                                        <w10:anchorlock/>
                                      </v:rect>
                                    </w:pict>
                                  </mc:Fallback>
                                </mc:AlternateContent>
                              </w:r>
                              <w:r w:rsidRPr="008B3121">
                                <w:rPr>
                                  <w:rFonts w:ascii="黑体" w:eastAsia="黑体" w:hAnsi="黑体" w:cs="宋体" w:hint="eastAsia"/>
                                  <w:color w:val="000000"/>
                                  <w:kern w:val="0"/>
                                  <w:szCs w:val="21"/>
                                </w:rPr>
                                <w:t>时间</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420"/>
                                <w:jc w:val="left"/>
                                <w:rPr>
                                  <w:rFonts w:ascii="宋体" w:eastAsia="宋体" w:hAnsi="宋体" w:cs="宋体"/>
                                  <w:color w:val="000000"/>
                                  <w:kern w:val="0"/>
                                  <w:sz w:val="24"/>
                                  <w:szCs w:val="24"/>
                                </w:rPr>
                              </w:pPr>
                              <w:r w:rsidRPr="008B3121">
                                <w:rPr>
                                  <w:rFonts w:ascii="黑体" w:eastAsia="黑体" w:hAnsi="黑体" w:cs="宋体" w:hint="eastAsia"/>
                                  <w:color w:val="000000"/>
                                  <w:kern w:val="0"/>
                                  <w:szCs w:val="21"/>
                                </w:rPr>
                                <w:t>批次</w:t>
                              </w:r>
                              <w:r w:rsidRPr="008B3121">
                                <w:rPr>
                                  <w:rFonts w:ascii="宋体" w:eastAsia="宋体" w:hAnsi="宋体" w:cs="宋体"/>
                                  <w:color w:val="000000"/>
                                  <w:kern w:val="0"/>
                                  <w:sz w:val="24"/>
                                  <w:szCs w:val="24"/>
                                </w:rPr>
                                <w:t xml:space="preserve"> </w:t>
                              </w:r>
                            </w:p>
                          </w:tc>
                          <w:tc>
                            <w:tcPr>
                              <w:tcW w:w="129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博士后申请截止时间</w:t>
                              </w:r>
                              <w:r w:rsidRPr="008B3121">
                                <w:rPr>
                                  <w:rFonts w:ascii="宋体" w:eastAsia="宋体" w:hAnsi="宋体" w:cs="宋体"/>
                                  <w:color w:val="000000"/>
                                  <w:kern w:val="0"/>
                                  <w:sz w:val="24"/>
                                  <w:szCs w:val="24"/>
                                </w:rPr>
                                <w:t xml:space="preserve"> </w:t>
                              </w:r>
                            </w:p>
                          </w:tc>
                          <w:tc>
                            <w:tcPr>
                              <w:tcW w:w="175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设站单位或省（市、区）、部门审核截止时间</w:t>
                              </w:r>
                              <w:r w:rsidRPr="008B3121">
                                <w:rPr>
                                  <w:rFonts w:ascii="宋体" w:eastAsia="宋体" w:hAnsi="宋体" w:cs="宋体"/>
                                  <w:color w:val="000000"/>
                                  <w:kern w:val="0"/>
                                  <w:sz w:val="24"/>
                                  <w:szCs w:val="24"/>
                                </w:rPr>
                                <w:t xml:space="preserve"> </w:t>
                              </w:r>
                            </w:p>
                          </w:tc>
                          <w:tc>
                            <w:tcPr>
                              <w:tcW w:w="118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专家评审截止时间</w:t>
                              </w:r>
                              <w:r w:rsidRPr="008B3121">
                                <w:rPr>
                                  <w:rFonts w:ascii="宋体" w:eastAsia="宋体" w:hAnsi="宋体" w:cs="宋体"/>
                                  <w:color w:val="000000"/>
                                  <w:kern w:val="0"/>
                                  <w:sz w:val="24"/>
                                  <w:szCs w:val="24"/>
                                </w:rPr>
                                <w:t xml:space="preserve"> </w:t>
                              </w:r>
                            </w:p>
                          </w:tc>
                          <w:tc>
                            <w:tcPr>
                              <w:tcW w:w="111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公示时间</w:t>
                              </w:r>
                              <w:r w:rsidRPr="008B3121">
                                <w:rPr>
                                  <w:rFonts w:ascii="宋体" w:eastAsia="宋体" w:hAnsi="宋体" w:cs="宋体"/>
                                  <w:color w:val="000000"/>
                                  <w:kern w:val="0"/>
                                  <w:sz w:val="24"/>
                                  <w:szCs w:val="24"/>
                                </w:rPr>
                                <w:t xml:space="preserve"> </w:t>
                              </w:r>
                            </w:p>
                          </w:tc>
                          <w:tc>
                            <w:tcPr>
                              <w:tcW w:w="121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出版社</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选题论证</w:t>
                              </w:r>
                              <w:r w:rsidRPr="008B3121">
                                <w:rPr>
                                  <w:rFonts w:ascii="宋体" w:eastAsia="宋体" w:hAnsi="宋体" w:cs="宋体"/>
                                  <w:color w:val="000000"/>
                                  <w:kern w:val="0"/>
                                  <w:sz w:val="24"/>
                                  <w:szCs w:val="24"/>
                                </w:rPr>
                                <w:t xml:space="preserve"> </w:t>
                              </w:r>
                            </w:p>
                          </w:tc>
                        </w:tr>
                        <w:tr w:rsidR="008B3121" w:rsidRPr="008B3121">
                          <w:trPr>
                            <w:jc w:val="center"/>
                          </w:trPr>
                          <w:tc>
                            <w:tcPr>
                              <w:tcW w:w="195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第63批面上资助</w:t>
                              </w:r>
                              <w:r w:rsidRPr="008B3121">
                                <w:rPr>
                                  <w:rFonts w:ascii="宋体" w:eastAsia="宋体" w:hAnsi="宋体" w:cs="宋体"/>
                                  <w:color w:val="000000"/>
                                  <w:kern w:val="0"/>
                                  <w:sz w:val="24"/>
                                  <w:szCs w:val="24"/>
                                </w:rPr>
                                <w:t xml:space="preserve"> </w:t>
                              </w:r>
                            </w:p>
                          </w:tc>
                          <w:tc>
                            <w:tcPr>
                              <w:tcW w:w="129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2月28日</w:t>
                              </w:r>
                              <w:r w:rsidRPr="008B3121">
                                <w:rPr>
                                  <w:rFonts w:ascii="宋体" w:eastAsia="宋体" w:hAnsi="宋体" w:cs="宋体"/>
                                  <w:color w:val="000000"/>
                                  <w:kern w:val="0"/>
                                  <w:sz w:val="24"/>
                                  <w:szCs w:val="24"/>
                                </w:rPr>
                                <w:t xml:space="preserve"> </w:t>
                              </w:r>
                            </w:p>
                          </w:tc>
                          <w:tc>
                            <w:tcPr>
                              <w:tcW w:w="175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2月28日</w:t>
                              </w:r>
                              <w:r w:rsidRPr="008B3121">
                                <w:rPr>
                                  <w:rFonts w:ascii="宋体" w:eastAsia="宋体" w:hAnsi="宋体" w:cs="宋体"/>
                                  <w:color w:val="000000"/>
                                  <w:kern w:val="0"/>
                                  <w:sz w:val="24"/>
                                  <w:szCs w:val="24"/>
                                </w:rPr>
                                <w:t xml:space="preserve"> </w:t>
                              </w:r>
                            </w:p>
                          </w:tc>
                          <w:tc>
                            <w:tcPr>
                              <w:tcW w:w="118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4月9日</w:t>
                              </w:r>
                              <w:r w:rsidRPr="008B3121">
                                <w:rPr>
                                  <w:rFonts w:ascii="宋体" w:eastAsia="宋体" w:hAnsi="宋体" w:cs="宋体"/>
                                  <w:color w:val="000000"/>
                                  <w:kern w:val="0"/>
                                  <w:sz w:val="24"/>
                                  <w:szCs w:val="24"/>
                                </w:rPr>
                                <w:t xml:space="preserve"> </w:t>
                              </w:r>
                            </w:p>
                          </w:tc>
                          <w:tc>
                            <w:tcPr>
                              <w:tcW w:w="111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5月上旬</w:t>
                              </w:r>
                              <w:r w:rsidRPr="008B3121">
                                <w:rPr>
                                  <w:rFonts w:ascii="宋体" w:eastAsia="宋体" w:hAnsi="宋体" w:cs="宋体"/>
                                  <w:color w:val="000000"/>
                                  <w:kern w:val="0"/>
                                  <w:sz w:val="24"/>
                                  <w:szCs w:val="24"/>
                                </w:rPr>
                                <w:t xml:space="preserve"> </w:t>
                              </w:r>
                            </w:p>
                          </w:tc>
                          <w:tc>
                            <w:tcPr>
                              <w:tcW w:w="121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w:t>
                              </w:r>
                              <w:r w:rsidRPr="008B3121">
                                <w:rPr>
                                  <w:rFonts w:ascii="宋体" w:eastAsia="宋体" w:hAnsi="宋体" w:cs="宋体"/>
                                  <w:color w:val="000000"/>
                                  <w:kern w:val="0"/>
                                  <w:sz w:val="24"/>
                                  <w:szCs w:val="24"/>
                                </w:rPr>
                                <w:t xml:space="preserve"> </w:t>
                              </w:r>
                            </w:p>
                          </w:tc>
                        </w:tr>
                        <w:tr w:rsidR="008B3121" w:rsidRPr="008B3121">
                          <w:trPr>
                            <w:jc w:val="center"/>
                          </w:trPr>
                          <w:tc>
                            <w:tcPr>
                              <w:tcW w:w="195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第64批面上资助</w:t>
                              </w:r>
                              <w:r w:rsidRPr="008B3121">
                                <w:rPr>
                                  <w:rFonts w:ascii="宋体" w:eastAsia="宋体" w:hAnsi="宋体" w:cs="宋体"/>
                                  <w:color w:val="000000"/>
                                  <w:kern w:val="0"/>
                                  <w:sz w:val="24"/>
                                  <w:szCs w:val="24"/>
                                </w:rPr>
                                <w:t xml:space="preserve"> </w:t>
                              </w:r>
                            </w:p>
                          </w:tc>
                          <w:tc>
                            <w:tcPr>
                              <w:tcW w:w="129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9月7日</w:t>
                              </w:r>
                              <w:r w:rsidRPr="008B3121">
                                <w:rPr>
                                  <w:rFonts w:ascii="宋体" w:eastAsia="宋体" w:hAnsi="宋体" w:cs="宋体"/>
                                  <w:color w:val="000000"/>
                                  <w:kern w:val="0"/>
                                  <w:sz w:val="24"/>
                                  <w:szCs w:val="24"/>
                                </w:rPr>
                                <w:t xml:space="preserve"> </w:t>
                              </w:r>
                            </w:p>
                          </w:tc>
                          <w:tc>
                            <w:tcPr>
                              <w:tcW w:w="175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9月7日</w:t>
                              </w:r>
                              <w:r w:rsidRPr="008B3121">
                                <w:rPr>
                                  <w:rFonts w:ascii="宋体" w:eastAsia="宋体" w:hAnsi="宋体" w:cs="宋体"/>
                                  <w:color w:val="000000"/>
                                  <w:kern w:val="0"/>
                                  <w:sz w:val="24"/>
                                  <w:szCs w:val="24"/>
                                </w:rPr>
                                <w:t xml:space="preserve"> </w:t>
                              </w:r>
                            </w:p>
                          </w:tc>
                          <w:tc>
                            <w:tcPr>
                              <w:tcW w:w="118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10月22日</w:t>
                              </w:r>
                              <w:r w:rsidRPr="008B3121">
                                <w:rPr>
                                  <w:rFonts w:ascii="宋体" w:eastAsia="宋体" w:hAnsi="宋体" w:cs="宋体"/>
                                  <w:color w:val="000000"/>
                                  <w:kern w:val="0"/>
                                  <w:sz w:val="24"/>
                                  <w:szCs w:val="24"/>
                                </w:rPr>
                                <w:t xml:space="preserve"> </w:t>
                              </w:r>
                            </w:p>
                          </w:tc>
                          <w:tc>
                            <w:tcPr>
                              <w:tcW w:w="111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11月上旬</w:t>
                              </w:r>
                              <w:r w:rsidRPr="008B3121">
                                <w:rPr>
                                  <w:rFonts w:ascii="宋体" w:eastAsia="宋体" w:hAnsi="宋体" w:cs="宋体"/>
                                  <w:color w:val="000000"/>
                                  <w:kern w:val="0"/>
                                  <w:sz w:val="24"/>
                                  <w:szCs w:val="24"/>
                                </w:rPr>
                                <w:t xml:space="preserve"> </w:t>
                              </w:r>
                            </w:p>
                          </w:tc>
                          <w:tc>
                            <w:tcPr>
                              <w:tcW w:w="121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w:t>
                              </w:r>
                              <w:r w:rsidRPr="008B3121">
                                <w:rPr>
                                  <w:rFonts w:ascii="宋体" w:eastAsia="宋体" w:hAnsi="宋体" w:cs="宋体"/>
                                  <w:color w:val="000000"/>
                                  <w:kern w:val="0"/>
                                  <w:sz w:val="24"/>
                                  <w:szCs w:val="24"/>
                                </w:rPr>
                                <w:t xml:space="preserve"> </w:t>
                              </w:r>
                            </w:p>
                          </w:tc>
                        </w:tr>
                        <w:tr w:rsidR="008B3121" w:rsidRPr="008B3121">
                          <w:trPr>
                            <w:jc w:val="center"/>
                          </w:trPr>
                          <w:tc>
                            <w:tcPr>
                              <w:tcW w:w="195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Cs w:val="21"/>
                                </w:rPr>
                                <w:t>第11批特别资助</w:t>
                              </w:r>
                              <w:r w:rsidRPr="008B3121">
                                <w:rPr>
                                  <w:rFonts w:ascii="宋体" w:eastAsia="宋体" w:hAnsi="宋体" w:cs="宋体"/>
                                  <w:color w:val="000000"/>
                                  <w:kern w:val="0"/>
                                  <w:sz w:val="24"/>
                                  <w:szCs w:val="24"/>
                                </w:rPr>
                                <w:t xml:space="preserve"> </w:t>
                              </w:r>
                            </w:p>
                          </w:tc>
                          <w:tc>
                            <w:tcPr>
                              <w:tcW w:w="129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3月9日</w:t>
                              </w:r>
                              <w:r w:rsidRPr="008B3121">
                                <w:rPr>
                                  <w:rFonts w:ascii="宋体" w:eastAsia="宋体" w:hAnsi="宋体" w:cs="宋体"/>
                                  <w:color w:val="000000"/>
                                  <w:kern w:val="0"/>
                                  <w:sz w:val="24"/>
                                  <w:szCs w:val="24"/>
                                </w:rPr>
                                <w:t xml:space="preserve"> </w:t>
                              </w:r>
                            </w:p>
                          </w:tc>
                          <w:tc>
                            <w:tcPr>
                              <w:tcW w:w="175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3月16日</w:t>
                              </w:r>
                              <w:r w:rsidRPr="008B3121">
                                <w:rPr>
                                  <w:rFonts w:ascii="宋体" w:eastAsia="宋体" w:hAnsi="宋体" w:cs="宋体"/>
                                  <w:color w:val="000000"/>
                                  <w:kern w:val="0"/>
                                  <w:sz w:val="24"/>
                                  <w:szCs w:val="24"/>
                                </w:rPr>
                                <w:t xml:space="preserve"> </w:t>
                              </w:r>
                            </w:p>
                          </w:tc>
                          <w:tc>
                            <w:tcPr>
                              <w:tcW w:w="118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4月25日</w:t>
                              </w:r>
                              <w:r w:rsidRPr="008B3121">
                                <w:rPr>
                                  <w:rFonts w:ascii="宋体" w:eastAsia="宋体" w:hAnsi="宋体" w:cs="宋体"/>
                                  <w:color w:val="000000"/>
                                  <w:kern w:val="0"/>
                                  <w:sz w:val="24"/>
                                  <w:szCs w:val="24"/>
                                </w:rPr>
                                <w:t xml:space="preserve"> </w:t>
                              </w:r>
                            </w:p>
                          </w:tc>
                          <w:tc>
                            <w:tcPr>
                              <w:tcW w:w="111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6月中旬</w:t>
                              </w:r>
                              <w:r w:rsidRPr="008B3121">
                                <w:rPr>
                                  <w:rFonts w:ascii="宋体" w:eastAsia="宋体" w:hAnsi="宋体" w:cs="宋体"/>
                                  <w:color w:val="000000"/>
                                  <w:kern w:val="0"/>
                                  <w:sz w:val="24"/>
                                  <w:szCs w:val="24"/>
                                </w:rPr>
                                <w:t xml:space="preserve"> </w:t>
                              </w:r>
                            </w:p>
                          </w:tc>
                          <w:tc>
                            <w:tcPr>
                              <w:tcW w:w="121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w:t>
                              </w:r>
                              <w:r w:rsidRPr="008B3121">
                                <w:rPr>
                                  <w:rFonts w:ascii="宋体" w:eastAsia="宋体" w:hAnsi="宋体" w:cs="宋体"/>
                                  <w:color w:val="000000"/>
                                  <w:kern w:val="0"/>
                                  <w:sz w:val="24"/>
                                  <w:szCs w:val="24"/>
                                </w:rPr>
                                <w:t xml:space="preserve"> </w:t>
                              </w:r>
                            </w:p>
                          </w:tc>
                        </w:tr>
                        <w:tr w:rsidR="008B3121" w:rsidRPr="008B3121">
                          <w:trPr>
                            <w:jc w:val="center"/>
                          </w:trPr>
                          <w:tc>
                            <w:tcPr>
                              <w:tcW w:w="195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 w:val="20"/>
                                  <w:szCs w:val="20"/>
                                </w:rPr>
                                <w:t>优秀学术专著</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黑体" w:eastAsia="黑体" w:hAnsi="黑体" w:cs="宋体" w:hint="eastAsia"/>
                                  <w:color w:val="000000"/>
                                  <w:kern w:val="0"/>
                                  <w:sz w:val="20"/>
                                  <w:szCs w:val="20"/>
                                </w:rPr>
                                <w:t>出版资助</w:t>
                              </w:r>
                              <w:r w:rsidRPr="008B3121">
                                <w:rPr>
                                  <w:rFonts w:ascii="宋体" w:eastAsia="宋体" w:hAnsi="宋体" w:cs="宋体"/>
                                  <w:color w:val="000000"/>
                                  <w:kern w:val="0"/>
                                  <w:sz w:val="24"/>
                                  <w:szCs w:val="24"/>
                                </w:rPr>
                                <w:t xml:space="preserve"> </w:t>
                              </w:r>
                            </w:p>
                          </w:tc>
                          <w:tc>
                            <w:tcPr>
                              <w:tcW w:w="129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5月31日</w:t>
                              </w:r>
                              <w:r w:rsidRPr="008B3121">
                                <w:rPr>
                                  <w:rFonts w:ascii="宋体" w:eastAsia="宋体" w:hAnsi="宋体" w:cs="宋体"/>
                                  <w:color w:val="000000"/>
                                  <w:kern w:val="0"/>
                                  <w:sz w:val="24"/>
                                  <w:szCs w:val="24"/>
                                </w:rPr>
                                <w:t xml:space="preserve"> </w:t>
                              </w:r>
                            </w:p>
                          </w:tc>
                          <w:tc>
                            <w:tcPr>
                              <w:tcW w:w="175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w:t>
                              </w:r>
                              <w:r w:rsidRPr="008B3121">
                                <w:rPr>
                                  <w:rFonts w:ascii="宋体" w:eastAsia="宋体" w:hAnsi="宋体" w:cs="宋体"/>
                                  <w:color w:val="000000"/>
                                  <w:kern w:val="0"/>
                                  <w:sz w:val="24"/>
                                  <w:szCs w:val="24"/>
                                </w:rPr>
                                <w:t xml:space="preserve"> </w:t>
                              </w:r>
                            </w:p>
                          </w:tc>
                          <w:tc>
                            <w:tcPr>
                              <w:tcW w:w="118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6月下旬</w:t>
                              </w:r>
                              <w:r w:rsidRPr="008B3121">
                                <w:rPr>
                                  <w:rFonts w:ascii="宋体" w:eastAsia="宋体" w:hAnsi="宋体" w:cs="宋体"/>
                                  <w:color w:val="000000"/>
                                  <w:kern w:val="0"/>
                                  <w:sz w:val="24"/>
                                  <w:szCs w:val="24"/>
                                </w:rPr>
                                <w:t xml:space="preserve"> </w:t>
                              </w:r>
                            </w:p>
                          </w:tc>
                          <w:tc>
                            <w:tcPr>
                              <w:tcW w:w="1110"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w:t>
                              </w:r>
                              <w:r w:rsidRPr="008B3121">
                                <w:rPr>
                                  <w:rFonts w:ascii="宋体" w:eastAsia="宋体" w:hAnsi="宋体" w:cs="宋体"/>
                                  <w:color w:val="000000"/>
                                  <w:kern w:val="0"/>
                                  <w:sz w:val="24"/>
                                  <w:szCs w:val="24"/>
                                </w:rPr>
                                <w:t xml:space="preserve"> </w:t>
                              </w:r>
                            </w:p>
                          </w:tc>
                          <w:tc>
                            <w:tcPr>
                              <w:tcW w:w="1215" w:type="dxa"/>
                              <w:vAlign w:val="center"/>
                              <w:hideMark/>
                            </w:tcPr>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color w:val="000000"/>
                                  <w:kern w:val="0"/>
                                  <w:szCs w:val="21"/>
                                </w:rPr>
                                <w:t>8月中旬</w:t>
                              </w:r>
                              <w:r w:rsidRPr="008B3121">
                                <w:rPr>
                                  <w:rFonts w:ascii="宋体" w:eastAsia="宋体" w:hAnsi="宋体" w:cs="宋体"/>
                                  <w:color w:val="000000"/>
                                  <w:kern w:val="0"/>
                                  <w:sz w:val="24"/>
                                  <w:szCs w:val="24"/>
                                </w:rPr>
                                <w:t xml:space="preserve"> </w:t>
                              </w:r>
                            </w:p>
                          </w:tc>
                        </w:tr>
                      </w:tbl>
                      <w:p w:rsidR="008B3121" w:rsidRPr="008B3121" w:rsidRDefault="008B3121" w:rsidP="008B3121">
                        <w:pPr>
                          <w:widowControl/>
                          <w:spacing w:before="100" w:beforeAutospacing="1" w:after="100" w:afterAutospacing="1"/>
                          <w:rPr>
                            <w:rFonts w:ascii="宋体" w:eastAsia="宋体" w:hAnsi="宋体" w:cs="宋体"/>
                            <w:color w:val="000000"/>
                            <w:kern w:val="0"/>
                            <w:sz w:val="24"/>
                            <w:szCs w:val="24"/>
                          </w:rPr>
                        </w:pPr>
                        <w:r w:rsidRPr="008B3121">
                          <w:rPr>
                            <w:rFonts w:ascii="Times New Roman'" w:eastAsia="宋体" w:hAnsi="Times New Roman'" w:cs="宋体"/>
                            <w:color w:val="000000"/>
                            <w:kern w:val="0"/>
                            <w:szCs w:val="21"/>
                          </w:rPr>
                          <w:t>注：申请面上资助和特别资助博士后研究人员在各批次申请截止日期前，可随时在网上提交申请。</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bookmarkStart w:id="7" w:name="_Toc6663"/>
                        <w:bookmarkEnd w:id="7"/>
                        <w:r w:rsidRPr="008B3121">
                          <w:rPr>
                            <w:rFonts w:ascii="黑体" w:eastAsia="黑体" w:hAnsi="黑体" w:cs="宋体" w:hint="eastAsia"/>
                            <w:color w:val="000000"/>
                            <w:kern w:val="0"/>
                            <w:sz w:val="32"/>
                            <w:szCs w:val="32"/>
                          </w:rPr>
                          <w:t>六、评审工作</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t>（一）面上资助和特别资助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对面上资助，中国博士后科学基金会组织专家通讯评议。其中，军队系统、军队和地方联合培养博士后研究人员的申请材料由中国博士后科学基金会委托军队系统单独组织专家会议评议。</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对特别资助，中国博士后科学基金会先组织专家通讯评议，再组织专家会议评议。其中，军队系统非医学专业领域、军队和地方联合培养博士后研究人员的申请材料由中国博士后科学基金会委托军队系统单独组织专家会议评议。</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专家评议均采取网上评议。其中专家通讯评议采取匿名评议形式，中国博士后科学基金会工作人员不可见申请人及评审专家姓名，评审专家不可见申请人姓名等信息。</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评审专家由中国博士后科学基金会从中国博士后科学基金评审专家数据库中随机选聘。</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30"/>
                          <w:jc w:val="left"/>
                          <w:rPr>
                            <w:rFonts w:ascii="宋体" w:eastAsia="宋体" w:hAnsi="宋体" w:cs="宋体"/>
                            <w:color w:val="000000"/>
                            <w:kern w:val="0"/>
                            <w:sz w:val="24"/>
                            <w:szCs w:val="24"/>
                          </w:rPr>
                        </w:pPr>
                        <w:r w:rsidRPr="008B3121">
                          <w:rPr>
                            <w:rFonts w:ascii="仿宋_GB2312" w:eastAsia="仿宋_GB2312" w:hAnsi="宋体" w:cs="宋体" w:hint="eastAsia"/>
                            <w:b/>
                            <w:bCs/>
                            <w:color w:val="000000"/>
                            <w:kern w:val="0"/>
                            <w:sz w:val="32"/>
                            <w:szCs w:val="32"/>
                          </w:rPr>
                          <w:t>1.专家通讯评议</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具体程序：</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（1）中国博士后科学基金会按申请人申报项目所属二级学科对申请材料进行分组。</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（2）中国博士后科学基金会从评审专家数据库中根据二级学科为每个评审学科组随机匹配7名同行专家。</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（3）评审专家根据通讯评议标准（表1、表2），按百分制打分。</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（4）中国博士后科学基金会核对评审专家评分，以体操计分法计算每位申请人的得分，并按得分高低在评审学科组内进行排序。</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（5）中国博士后科学基金会根据当批次资助比例，在各评审学科组中按照分数高低确定拟资助人员（面上资助），确定进入会议评议人员（特别资助）。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120"/>
                          <w:jc w:val="center"/>
                          <w:rPr>
                            <w:rFonts w:ascii="宋体" w:eastAsia="宋体" w:hAnsi="宋体" w:cs="宋体"/>
                            <w:color w:val="000000"/>
                            <w:kern w:val="0"/>
                            <w:sz w:val="24"/>
                            <w:szCs w:val="24"/>
                          </w:rPr>
                        </w:pPr>
                        <w:r w:rsidRPr="008B3121">
                          <w:rPr>
                            <w:rFonts w:ascii="宋体" w:eastAsia="宋体" w:hAnsi="宋体" w:cs="宋体" w:hint="eastAsia"/>
                            <w:b/>
                            <w:bCs/>
                            <w:color w:val="000000"/>
                            <w:kern w:val="0"/>
                            <w:sz w:val="24"/>
                            <w:szCs w:val="24"/>
                          </w:rPr>
                          <w:t>表1 面上资助通讯评议标准</w:t>
                        </w:r>
                        <w:r w:rsidRPr="008B3121">
                          <w:rPr>
                            <w:rFonts w:ascii="宋体" w:eastAsia="宋体" w:hAnsi="宋体" w:cs="宋体"/>
                            <w:color w:val="000000"/>
                            <w:kern w:val="0"/>
                            <w:sz w:val="24"/>
                            <w:szCs w:val="24"/>
                          </w:rPr>
                          <w:t xml:space="preserve"> </w:t>
                        </w:r>
                      </w:p>
                      <w:tbl>
                        <w:tblPr>
                          <w:tblW w:w="8093" w:type="dxa"/>
                          <w:jc w:val="center"/>
                          <w:tblCellMar>
                            <w:top w:w="15" w:type="dxa"/>
                            <w:left w:w="15" w:type="dxa"/>
                            <w:bottom w:w="15" w:type="dxa"/>
                            <w:right w:w="15" w:type="dxa"/>
                          </w:tblCellMar>
                          <w:tblLook w:val="04A0" w:firstRow="1" w:lastRow="0" w:firstColumn="1" w:lastColumn="0" w:noHBand="0" w:noVBand="1"/>
                        </w:tblPr>
                        <w:tblGrid>
                          <w:gridCol w:w="587"/>
                          <w:gridCol w:w="1432"/>
                          <w:gridCol w:w="4054"/>
                          <w:gridCol w:w="633"/>
                          <w:gridCol w:w="1387"/>
                        </w:tblGrid>
                        <w:tr w:rsidR="008B3121" w:rsidRPr="008B3121">
                          <w:trPr>
                            <w:jc w:val="center"/>
                          </w:trPr>
                          <w:tc>
                            <w:tcPr>
                              <w:tcW w:w="58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序号</w:t>
                              </w:r>
                              <w:r w:rsidRPr="008B3121">
                                <w:rPr>
                                  <w:rFonts w:ascii="宋体" w:eastAsia="宋体" w:hAnsi="宋体" w:cs="宋体"/>
                                  <w:color w:val="000000"/>
                                  <w:kern w:val="0"/>
                                  <w:sz w:val="24"/>
                                  <w:szCs w:val="24"/>
                                </w:rPr>
                                <w:t xml:space="preserve"> </w:t>
                              </w:r>
                            </w:p>
                          </w:tc>
                          <w:tc>
                            <w:tcPr>
                              <w:tcW w:w="142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项 目</w:t>
                              </w:r>
                              <w:r w:rsidRPr="008B3121">
                                <w:rPr>
                                  <w:rFonts w:ascii="宋体" w:eastAsia="宋体" w:hAnsi="宋体" w:cs="宋体"/>
                                  <w:color w:val="000000"/>
                                  <w:kern w:val="0"/>
                                  <w:sz w:val="24"/>
                                  <w:szCs w:val="24"/>
                                </w:rPr>
                                <w:t xml:space="preserve"> </w:t>
                              </w:r>
                            </w:p>
                          </w:tc>
                          <w:tc>
                            <w:tcPr>
                              <w:tcW w:w="403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评 审 标 准 说 明</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等级</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分 数</w:t>
                              </w:r>
                              <w:r w:rsidRPr="008B3121">
                                <w:rPr>
                                  <w:rFonts w:ascii="宋体" w:eastAsia="宋体" w:hAnsi="宋体" w:cs="宋体"/>
                                  <w:color w:val="000000"/>
                                  <w:kern w:val="0"/>
                                  <w:sz w:val="24"/>
                                  <w:szCs w:val="24"/>
                                </w:rPr>
                                <w:t xml:space="preserve"> </w:t>
                              </w:r>
                            </w:p>
                          </w:tc>
                        </w:tr>
                        <w:tr w:rsidR="008B3121" w:rsidRPr="008B3121">
                          <w:trPr>
                            <w:jc w:val="center"/>
                          </w:trPr>
                          <w:tc>
                            <w:tcPr>
                              <w:tcW w:w="585" w:type="dxa"/>
                              <w:vMerge w:val="restart"/>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1</w:t>
                              </w:r>
                              <w:r w:rsidRPr="008B3121">
                                <w:rPr>
                                  <w:rFonts w:ascii="宋体" w:eastAsia="宋体" w:hAnsi="宋体" w:cs="宋体"/>
                                  <w:color w:val="000000"/>
                                  <w:kern w:val="0"/>
                                  <w:sz w:val="24"/>
                                  <w:szCs w:val="24"/>
                                </w:rPr>
                                <w:t xml:space="preserve"> </w:t>
                              </w:r>
                            </w:p>
                          </w:tc>
                          <w:tc>
                            <w:tcPr>
                              <w:tcW w:w="1425" w:type="dxa"/>
                              <w:vMerge w:val="restart"/>
                              <w:vAlign w:val="center"/>
                              <w:hideMark/>
                            </w:tcPr>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申请人学术水平和科研能力</w:t>
                              </w:r>
                              <w:r w:rsidRPr="008B3121">
                                <w:rPr>
                                  <w:rFonts w:ascii="宋体" w:eastAsia="宋体" w:hAnsi="宋体" w:cs="宋体"/>
                                  <w:color w:val="000000"/>
                                  <w:kern w:val="0"/>
                                  <w:sz w:val="24"/>
                                  <w:szCs w:val="24"/>
                                </w:rPr>
                                <w:t xml:space="preserve"> </w:t>
                              </w:r>
                            </w:p>
                          </w:tc>
                          <w:tc>
                            <w:tcPr>
                              <w:tcW w:w="4035" w:type="dxa"/>
                              <w:vMerge w:val="restart"/>
                              <w:vAlign w:val="center"/>
                              <w:hideMark/>
                            </w:tcPr>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对同组申请人进行比较和评分</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高</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30—21分</w:t>
                              </w:r>
                              <w:r w:rsidRPr="008B3121">
                                <w:rPr>
                                  <w:rFonts w:ascii="宋体" w:eastAsia="宋体" w:hAnsi="宋体" w:cs="宋体"/>
                                  <w:color w:val="000000"/>
                                  <w:kern w:val="0"/>
                                  <w:sz w:val="24"/>
                                  <w:szCs w:val="24"/>
                                </w:rPr>
                                <w:t xml:space="preserve"> </w:t>
                              </w:r>
                            </w:p>
                          </w:tc>
                        </w:tr>
                        <w:tr w:rsidR="008B3121" w:rsidRPr="008B3121">
                          <w:trPr>
                            <w:jc w:val="center"/>
                          </w:trPr>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中</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20—11分</w:t>
                              </w:r>
                              <w:r w:rsidRPr="008B3121">
                                <w:rPr>
                                  <w:rFonts w:ascii="宋体" w:eastAsia="宋体" w:hAnsi="宋体" w:cs="宋体"/>
                                  <w:color w:val="000000"/>
                                  <w:kern w:val="0"/>
                                  <w:sz w:val="24"/>
                                  <w:szCs w:val="24"/>
                                </w:rPr>
                                <w:t xml:space="preserve"> </w:t>
                              </w:r>
                            </w:p>
                          </w:tc>
                        </w:tr>
                        <w:tr w:rsidR="008B3121" w:rsidRPr="008B3121">
                          <w:trPr>
                            <w:jc w:val="center"/>
                          </w:trPr>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低</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10分(含)以下</w:t>
                              </w:r>
                              <w:r w:rsidRPr="008B3121">
                                <w:rPr>
                                  <w:rFonts w:ascii="宋体" w:eastAsia="宋体" w:hAnsi="宋体" w:cs="宋体"/>
                                  <w:color w:val="000000"/>
                                  <w:kern w:val="0"/>
                                  <w:sz w:val="24"/>
                                  <w:szCs w:val="24"/>
                                </w:rPr>
                                <w:t xml:space="preserve"> </w:t>
                              </w:r>
                            </w:p>
                          </w:tc>
                        </w:tr>
                        <w:tr w:rsidR="008B3121" w:rsidRPr="008B3121">
                          <w:trPr>
                            <w:jc w:val="center"/>
                          </w:trPr>
                          <w:tc>
                            <w:tcPr>
                              <w:tcW w:w="585" w:type="dxa"/>
                              <w:vMerge w:val="restart"/>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w:t>
                              </w:r>
                              <w:r w:rsidRPr="008B3121">
                                <w:rPr>
                                  <w:rFonts w:ascii="宋体" w:eastAsia="宋体" w:hAnsi="宋体" w:cs="宋体"/>
                                  <w:color w:val="000000"/>
                                  <w:kern w:val="0"/>
                                  <w:sz w:val="24"/>
                                  <w:szCs w:val="24"/>
                                </w:rPr>
                                <w:t xml:space="preserve"> </w:t>
                              </w:r>
                            </w:p>
                          </w:tc>
                          <w:tc>
                            <w:tcPr>
                              <w:tcW w:w="1425" w:type="dxa"/>
                              <w:vMerge w:val="restart"/>
                              <w:vAlign w:val="center"/>
                              <w:hideMark/>
                            </w:tcPr>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申请资助项目的创新性</w:t>
                              </w:r>
                              <w:r w:rsidRPr="008B3121">
                                <w:rPr>
                                  <w:rFonts w:ascii="宋体" w:eastAsia="宋体" w:hAnsi="宋体" w:cs="宋体"/>
                                  <w:color w:val="000000"/>
                                  <w:kern w:val="0"/>
                                  <w:sz w:val="24"/>
                                  <w:szCs w:val="24"/>
                                </w:rPr>
                                <w:t xml:space="preserve"> </w:t>
                              </w:r>
                            </w:p>
                          </w:tc>
                          <w:tc>
                            <w:tcPr>
                              <w:tcW w:w="4035" w:type="dxa"/>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学术思想有重要创新，具有重大科学意义或应用前景，可能带来科学技术或学术研究的突破性进展；研究目标明确、内容具体，近期可望取得重大进展；研究方法、计划和技术路线有重要创新、合理、可行</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好</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60—46分</w:t>
                              </w:r>
                              <w:r w:rsidRPr="008B3121">
                                <w:rPr>
                                  <w:rFonts w:ascii="宋体" w:eastAsia="宋体" w:hAnsi="宋体" w:cs="宋体"/>
                                  <w:color w:val="000000"/>
                                  <w:kern w:val="0"/>
                                  <w:sz w:val="24"/>
                                  <w:szCs w:val="24"/>
                                </w:rPr>
                                <w:t xml:space="preserve"> </w:t>
                              </w:r>
                            </w:p>
                          </w:tc>
                        </w:tr>
                        <w:tr w:rsidR="008B3121" w:rsidRPr="008B3121">
                          <w:trPr>
                            <w:jc w:val="center"/>
                          </w:trPr>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4035" w:type="dxa"/>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学术思想有创新(或有一定特色)，具有较重要的科学意义或应用前景；研究目标比较明确、内容比较具体，近期可望取得较大进展；研究方法、计划和技术路线有特色、合理、可行</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中</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45—26分</w:t>
                              </w:r>
                              <w:r w:rsidRPr="008B3121">
                                <w:rPr>
                                  <w:rFonts w:ascii="宋体" w:eastAsia="宋体" w:hAnsi="宋体" w:cs="宋体"/>
                                  <w:color w:val="000000"/>
                                  <w:kern w:val="0"/>
                                  <w:sz w:val="24"/>
                                  <w:szCs w:val="24"/>
                                </w:rPr>
                                <w:t xml:space="preserve"> </w:t>
                              </w:r>
                            </w:p>
                          </w:tc>
                        </w:tr>
                        <w:tr w:rsidR="008B3121" w:rsidRPr="008B3121">
                          <w:trPr>
                            <w:jc w:val="center"/>
                          </w:trPr>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4035" w:type="dxa"/>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属跟踪研究，但有一定的新意，有一定的科学意义或应用前景；研究目标基本明确、</w:t>
                              </w:r>
                              <w:r w:rsidRPr="008B3121">
                                <w:rPr>
                                  <w:rFonts w:ascii="宋体" w:eastAsia="宋体" w:hAnsi="宋体" w:cs="宋体" w:hint="eastAsia"/>
                                  <w:color w:val="000000"/>
                                  <w:kern w:val="0"/>
                                  <w:szCs w:val="21"/>
                                </w:rPr>
                                <w:lastRenderedPageBreak/>
                                <w:t>内容适当，可望取得一定进展；研究方法、计划和技术路线基本合理、可行</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lastRenderedPageBreak/>
                                <w:t>差</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25分(含)以下</w:t>
                              </w:r>
                              <w:r w:rsidRPr="008B3121">
                                <w:rPr>
                                  <w:rFonts w:ascii="宋体" w:eastAsia="宋体" w:hAnsi="宋体" w:cs="宋体"/>
                                  <w:color w:val="000000"/>
                                  <w:kern w:val="0"/>
                                  <w:sz w:val="24"/>
                                  <w:szCs w:val="24"/>
                                </w:rPr>
                                <w:t xml:space="preserve"> </w:t>
                              </w:r>
                            </w:p>
                          </w:tc>
                        </w:tr>
                        <w:tr w:rsidR="008B3121" w:rsidRPr="008B3121">
                          <w:trPr>
                            <w:jc w:val="center"/>
                          </w:trPr>
                          <w:tc>
                            <w:tcPr>
                              <w:tcW w:w="585" w:type="dxa"/>
                              <w:vMerge w:val="restart"/>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lastRenderedPageBreak/>
                                <w:t>3</w:t>
                              </w:r>
                              <w:r w:rsidRPr="008B3121">
                                <w:rPr>
                                  <w:rFonts w:ascii="宋体" w:eastAsia="宋体" w:hAnsi="宋体" w:cs="宋体"/>
                                  <w:color w:val="000000"/>
                                  <w:kern w:val="0"/>
                                  <w:sz w:val="24"/>
                                  <w:szCs w:val="24"/>
                                </w:rPr>
                                <w:t xml:space="preserve"> </w:t>
                              </w:r>
                            </w:p>
                          </w:tc>
                          <w:tc>
                            <w:tcPr>
                              <w:tcW w:w="1425" w:type="dxa"/>
                              <w:vMerge w:val="restart"/>
                              <w:vAlign w:val="center"/>
                              <w:hideMark/>
                            </w:tcPr>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项目基础条件</w:t>
                              </w:r>
                              <w:r w:rsidRPr="008B3121">
                                <w:rPr>
                                  <w:rFonts w:ascii="宋体" w:eastAsia="宋体" w:hAnsi="宋体" w:cs="宋体"/>
                                  <w:color w:val="000000"/>
                                  <w:kern w:val="0"/>
                                  <w:sz w:val="24"/>
                                  <w:szCs w:val="24"/>
                                </w:rPr>
                                <w:t xml:space="preserve"> </w:t>
                              </w:r>
                            </w:p>
                          </w:tc>
                          <w:tc>
                            <w:tcPr>
                              <w:tcW w:w="4035" w:type="dxa"/>
                              <w:vMerge w:val="restart"/>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依据项目基础条件进行比较和评分</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好</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10—8分</w:t>
                              </w:r>
                              <w:r w:rsidRPr="008B3121">
                                <w:rPr>
                                  <w:rFonts w:ascii="宋体" w:eastAsia="宋体" w:hAnsi="宋体" w:cs="宋体"/>
                                  <w:color w:val="000000"/>
                                  <w:kern w:val="0"/>
                                  <w:sz w:val="24"/>
                                  <w:szCs w:val="24"/>
                                </w:rPr>
                                <w:t xml:space="preserve"> </w:t>
                              </w:r>
                            </w:p>
                          </w:tc>
                        </w:tr>
                        <w:tr w:rsidR="008B3121" w:rsidRPr="008B3121">
                          <w:trPr>
                            <w:jc w:val="center"/>
                          </w:trPr>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中</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7—3分</w:t>
                              </w:r>
                              <w:r w:rsidRPr="008B3121">
                                <w:rPr>
                                  <w:rFonts w:ascii="宋体" w:eastAsia="宋体" w:hAnsi="宋体" w:cs="宋体"/>
                                  <w:color w:val="000000"/>
                                  <w:kern w:val="0"/>
                                  <w:sz w:val="24"/>
                                  <w:szCs w:val="24"/>
                                </w:rPr>
                                <w:t xml:space="preserve"> </w:t>
                              </w:r>
                            </w:p>
                          </w:tc>
                        </w:tr>
                        <w:tr w:rsidR="008B3121" w:rsidRPr="008B3121">
                          <w:trPr>
                            <w:jc w:val="center"/>
                          </w:trPr>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0" w:type="auto"/>
                              <w:vMerge/>
                              <w:vAlign w:val="center"/>
                              <w:hideMark/>
                            </w:tcPr>
                            <w:p w:rsidR="008B3121" w:rsidRPr="008B3121" w:rsidRDefault="008B3121" w:rsidP="008B3121">
                              <w:pPr>
                                <w:widowControl/>
                                <w:jc w:val="left"/>
                                <w:rPr>
                                  <w:rFonts w:ascii="宋体" w:eastAsia="宋体" w:hAnsi="宋体" w:cs="宋体"/>
                                  <w:color w:val="000000"/>
                                  <w:kern w:val="0"/>
                                  <w:sz w:val="24"/>
                                  <w:szCs w:val="24"/>
                                </w:rPr>
                              </w:pP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差</w:t>
                              </w:r>
                              <w:r w:rsidRPr="008B3121">
                                <w:rPr>
                                  <w:rFonts w:ascii="宋体" w:eastAsia="宋体" w:hAnsi="宋体" w:cs="宋体"/>
                                  <w:color w:val="000000"/>
                                  <w:kern w:val="0"/>
                                  <w:sz w:val="24"/>
                                  <w:szCs w:val="24"/>
                                </w:rPr>
                                <w:t xml:space="preserve"> </w:t>
                              </w:r>
                            </w:p>
                          </w:tc>
                          <w:tc>
                            <w:tcPr>
                              <w:tcW w:w="138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2分(含)以下</w:t>
                              </w:r>
                              <w:r w:rsidRPr="008B3121">
                                <w:rPr>
                                  <w:rFonts w:ascii="宋体" w:eastAsia="宋体" w:hAnsi="宋体" w:cs="宋体"/>
                                  <w:color w:val="000000"/>
                                  <w:kern w:val="0"/>
                                  <w:sz w:val="24"/>
                                  <w:szCs w:val="24"/>
                                </w:rPr>
                                <w:t xml:space="preserve"> </w:t>
                              </w:r>
                            </w:p>
                          </w:tc>
                        </w:tr>
                      </w:tbl>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b/>
                            <w:bCs/>
                            <w:color w:val="000000"/>
                            <w:kern w:val="0"/>
                            <w:sz w:val="24"/>
                            <w:szCs w:val="24"/>
                          </w:rPr>
                          <w:t>表2 特别资助通讯评议标准</w:t>
                        </w:r>
                        <w:r w:rsidRPr="008B3121">
                          <w:rPr>
                            <w:rFonts w:ascii="宋体" w:eastAsia="宋体" w:hAnsi="宋体" w:cs="宋体"/>
                            <w:color w:val="000000"/>
                            <w:kern w:val="0"/>
                            <w:sz w:val="24"/>
                            <w:szCs w:val="24"/>
                          </w:rPr>
                          <w:t xml:space="preserve"> </w:t>
                        </w:r>
                      </w:p>
                      <w:tbl>
                        <w:tblPr>
                          <w:tblW w:w="8026" w:type="dxa"/>
                          <w:jc w:val="center"/>
                          <w:tblCellMar>
                            <w:top w:w="15" w:type="dxa"/>
                            <w:left w:w="15" w:type="dxa"/>
                            <w:bottom w:w="15" w:type="dxa"/>
                            <w:right w:w="15" w:type="dxa"/>
                          </w:tblCellMar>
                          <w:tblLook w:val="04A0" w:firstRow="1" w:lastRow="0" w:firstColumn="1" w:lastColumn="0" w:noHBand="0" w:noVBand="1"/>
                        </w:tblPr>
                        <w:tblGrid>
                          <w:gridCol w:w="570"/>
                          <w:gridCol w:w="6301"/>
                          <w:gridCol w:w="1155"/>
                        </w:tblGrid>
                        <w:tr w:rsidR="008B3121" w:rsidRPr="008B3121">
                          <w:trPr>
                            <w:jc w:val="center"/>
                          </w:trPr>
                          <w:tc>
                            <w:tcPr>
                              <w:tcW w:w="57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序号</w:t>
                              </w:r>
                              <w:r w:rsidRPr="008B3121">
                                <w:rPr>
                                  <w:rFonts w:ascii="宋体" w:eastAsia="宋体" w:hAnsi="宋体" w:cs="宋体"/>
                                  <w:color w:val="000000"/>
                                  <w:kern w:val="0"/>
                                  <w:sz w:val="24"/>
                                  <w:szCs w:val="24"/>
                                </w:rPr>
                                <w:t xml:space="preserve"> </w:t>
                              </w:r>
                            </w:p>
                          </w:tc>
                          <w:tc>
                            <w:tcPr>
                              <w:tcW w:w="630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评 审 标 准 说 明</w:t>
                              </w:r>
                              <w:r w:rsidRPr="008B3121">
                                <w:rPr>
                                  <w:rFonts w:ascii="宋体" w:eastAsia="宋体" w:hAnsi="宋体" w:cs="宋体"/>
                                  <w:color w:val="000000"/>
                                  <w:kern w:val="0"/>
                                  <w:sz w:val="24"/>
                                  <w:szCs w:val="24"/>
                                </w:rPr>
                                <w:t xml:space="preserve"> </w:t>
                              </w:r>
                            </w:p>
                          </w:tc>
                          <w:tc>
                            <w:tcPr>
                              <w:tcW w:w="115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分 数</w:t>
                              </w:r>
                              <w:r w:rsidRPr="008B3121">
                                <w:rPr>
                                  <w:rFonts w:ascii="宋体" w:eastAsia="宋体" w:hAnsi="宋体" w:cs="宋体"/>
                                  <w:color w:val="000000"/>
                                  <w:kern w:val="0"/>
                                  <w:sz w:val="24"/>
                                  <w:szCs w:val="24"/>
                                </w:rPr>
                                <w:t xml:space="preserve"> </w:t>
                              </w:r>
                            </w:p>
                          </w:tc>
                        </w:tr>
                        <w:tr w:rsidR="008B3121" w:rsidRPr="008B3121">
                          <w:trPr>
                            <w:jc w:val="center"/>
                          </w:trPr>
                          <w:tc>
                            <w:tcPr>
                              <w:tcW w:w="57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1</w:t>
                              </w:r>
                              <w:r w:rsidRPr="008B3121">
                                <w:rPr>
                                  <w:rFonts w:ascii="宋体" w:eastAsia="宋体" w:hAnsi="宋体" w:cs="宋体"/>
                                  <w:color w:val="000000"/>
                                  <w:kern w:val="0"/>
                                  <w:sz w:val="24"/>
                                  <w:szCs w:val="24"/>
                                </w:rPr>
                                <w:t xml:space="preserve"> </w:t>
                              </w:r>
                            </w:p>
                          </w:tc>
                          <w:tc>
                            <w:tcPr>
                              <w:tcW w:w="6300" w:type="dxa"/>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通过申请人的学术研究经历和已经取得的科研成果等情况，评价其学术发展的基础条件</w:t>
                              </w:r>
                              <w:r w:rsidRPr="008B3121">
                                <w:rPr>
                                  <w:rFonts w:ascii="宋体" w:eastAsia="宋体" w:hAnsi="宋体" w:cs="宋体"/>
                                  <w:color w:val="000000"/>
                                  <w:kern w:val="0"/>
                                  <w:sz w:val="24"/>
                                  <w:szCs w:val="24"/>
                                </w:rPr>
                                <w:t xml:space="preserve"> </w:t>
                              </w:r>
                            </w:p>
                          </w:tc>
                          <w:tc>
                            <w:tcPr>
                              <w:tcW w:w="115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20分</w:t>
                              </w:r>
                              <w:r w:rsidRPr="008B3121">
                                <w:rPr>
                                  <w:rFonts w:ascii="宋体" w:eastAsia="宋体" w:hAnsi="宋体" w:cs="宋体"/>
                                  <w:color w:val="000000"/>
                                  <w:kern w:val="0"/>
                                  <w:sz w:val="24"/>
                                  <w:szCs w:val="24"/>
                                </w:rPr>
                                <w:t xml:space="preserve"> </w:t>
                              </w:r>
                            </w:p>
                          </w:tc>
                        </w:tr>
                        <w:tr w:rsidR="008B3121" w:rsidRPr="008B3121">
                          <w:trPr>
                            <w:jc w:val="center"/>
                          </w:trPr>
                          <w:tc>
                            <w:tcPr>
                              <w:tcW w:w="57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w:t>
                              </w:r>
                              <w:r w:rsidRPr="008B3121">
                                <w:rPr>
                                  <w:rFonts w:ascii="宋体" w:eastAsia="宋体" w:hAnsi="宋体" w:cs="宋体"/>
                                  <w:color w:val="000000"/>
                                  <w:kern w:val="0"/>
                                  <w:sz w:val="24"/>
                                  <w:szCs w:val="24"/>
                                </w:rPr>
                                <w:t xml:space="preserve"> </w:t>
                              </w:r>
                            </w:p>
                          </w:tc>
                          <w:tc>
                            <w:tcPr>
                              <w:tcW w:w="6300" w:type="dxa"/>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通过所申请课题在学术思想或理论方法等方面的创新点，评价申请人的科研创新能力</w:t>
                              </w:r>
                              <w:r w:rsidRPr="008B3121">
                                <w:rPr>
                                  <w:rFonts w:ascii="宋体" w:eastAsia="宋体" w:hAnsi="宋体" w:cs="宋体"/>
                                  <w:color w:val="000000"/>
                                  <w:kern w:val="0"/>
                                  <w:sz w:val="24"/>
                                  <w:szCs w:val="24"/>
                                </w:rPr>
                                <w:t xml:space="preserve"> </w:t>
                              </w:r>
                            </w:p>
                          </w:tc>
                          <w:tc>
                            <w:tcPr>
                              <w:tcW w:w="115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35分</w:t>
                              </w:r>
                              <w:r w:rsidRPr="008B3121">
                                <w:rPr>
                                  <w:rFonts w:ascii="宋体" w:eastAsia="宋体" w:hAnsi="宋体" w:cs="宋体"/>
                                  <w:color w:val="000000"/>
                                  <w:kern w:val="0"/>
                                  <w:sz w:val="24"/>
                                  <w:szCs w:val="24"/>
                                </w:rPr>
                                <w:t xml:space="preserve"> </w:t>
                              </w:r>
                            </w:p>
                          </w:tc>
                        </w:tr>
                        <w:tr w:rsidR="008B3121" w:rsidRPr="008B3121">
                          <w:trPr>
                            <w:jc w:val="center"/>
                          </w:trPr>
                          <w:tc>
                            <w:tcPr>
                              <w:tcW w:w="57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3</w:t>
                              </w:r>
                              <w:r w:rsidRPr="008B3121">
                                <w:rPr>
                                  <w:rFonts w:ascii="宋体" w:eastAsia="宋体" w:hAnsi="宋体" w:cs="宋体"/>
                                  <w:color w:val="000000"/>
                                  <w:kern w:val="0"/>
                                  <w:sz w:val="24"/>
                                  <w:szCs w:val="24"/>
                                </w:rPr>
                                <w:t xml:space="preserve"> </w:t>
                              </w:r>
                            </w:p>
                          </w:tc>
                          <w:tc>
                            <w:tcPr>
                              <w:tcW w:w="6300" w:type="dxa"/>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通过所申请课题的科学意义或应用前景等情况，评价申请人选题的前瞻性和实用性</w:t>
                              </w:r>
                              <w:r w:rsidRPr="008B3121">
                                <w:rPr>
                                  <w:rFonts w:ascii="宋体" w:eastAsia="宋体" w:hAnsi="宋体" w:cs="宋体"/>
                                  <w:color w:val="000000"/>
                                  <w:kern w:val="0"/>
                                  <w:sz w:val="24"/>
                                  <w:szCs w:val="24"/>
                                </w:rPr>
                                <w:t xml:space="preserve"> </w:t>
                              </w:r>
                            </w:p>
                          </w:tc>
                          <w:tc>
                            <w:tcPr>
                              <w:tcW w:w="115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25分</w:t>
                              </w:r>
                              <w:r w:rsidRPr="008B3121">
                                <w:rPr>
                                  <w:rFonts w:ascii="宋体" w:eastAsia="宋体" w:hAnsi="宋体" w:cs="宋体"/>
                                  <w:color w:val="000000"/>
                                  <w:kern w:val="0"/>
                                  <w:sz w:val="24"/>
                                  <w:szCs w:val="24"/>
                                </w:rPr>
                                <w:t xml:space="preserve"> </w:t>
                              </w:r>
                            </w:p>
                          </w:tc>
                        </w:tr>
                        <w:tr w:rsidR="008B3121" w:rsidRPr="008B3121">
                          <w:trPr>
                            <w:jc w:val="center"/>
                          </w:trPr>
                          <w:tc>
                            <w:tcPr>
                              <w:tcW w:w="57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4</w:t>
                              </w:r>
                              <w:r w:rsidRPr="008B3121">
                                <w:rPr>
                                  <w:rFonts w:ascii="宋体" w:eastAsia="宋体" w:hAnsi="宋体" w:cs="宋体"/>
                                  <w:color w:val="000000"/>
                                  <w:kern w:val="0"/>
                                  <w:sz w:val="24"/>
                                  <w:szCs w:val="24"/>
                                </w:rPr>
                                <w:t xml:space="preserve"> </w:t>
                              </w:r>
                            </w:p>
                          </w:tc>
                          <w:tc>
                            <w:tcPr>
                              <w:tcW w:w="6300" w:type="dxa"/>
                              <w:vAlign w:val="center"/>
                              <w:hideMark/>
                            </w:tcPr>
                            <w:p w:rsidR="008B3121" w:rsidRPr="008B3121" w:rsidRDefault="008B3121" w:rsidP="008B3121">
                              <w:pPr>
                                <w:widowControl/>
                                <w:spacing w:before="100" w:beforeAutospacing="1" w:after="100" w:afterAutospacing="1"/>
                                <w:ind w:firstLine="210"/>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研究目标明确，研究方法、计划和技术路线正确，近期可望取得重要进展，申请人选题可行</w:t>
                              </w:r>
                              <w:r w:rsidRPr="008B3121">
                                <w:rPr>
                                  <w:rFonts w:ascii="宋体" w:eastAsia="宋体" w:hAnsi="宋体" w:cs="宋体"/>
                                  <w:color w:val="000000"/>
                                  <w:kern w:val="0"/>
                                  <w:sz w:val="24"/>
                                  <w:szCs w:val="24"/>
                                </w:rPr>
                                <w:t xml:space="preserve"> </w:t>
                              </w:r>
                            </w:p>
                          </w:tc>
                          <w:tc>
                            <w:tcPr>
                              <w:tcW w:w="115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20分</w:t>
                              </w:r>
                              <w:r w:rsidRPr="008B3121">
                                <w:rPr>
                                  <w:rFonts w:ascii="宋体" w:eastAsia="宋体" w:hAnsi="宋体" w:cs="宋体"/>
                                  <w:color w:val="000000"/>
                                  <w:kern w:val="0"/>
                                  <w:sz w:val="24"/>
                                  <w:szCs w:val="24"/>
                                </w:rPr>
                                <w:t xml:space="preserve"> </w:t>
                              </w:r>
                            </w:p>
                          </w:tc>
                        </w:tr>
                      </w:tbl>
                      <w:p w:rsidR="008B3121" w:rsidRPr="008B3121" w:rsidRDefault="008B3121" w:rsidP="008B3121">
                        <w:pPr>
                          <w:widowControl/>
                          <w:spacing w:before="100" w:beforeAutospacing="1" w:after="100" w:afterAutospacing="1"/>
                          <w:jc w:val="left"/>
                          <w:rPr>
                            <w:rFonts w:ascii="宋体" w:eastAsia="宋体" w:hAnsi="宋体" w:cs="宋体"/>
                            <w:color w:val="000000"/>
                            <w:kern w:val="0"/>
                            <w:sz w:val="24"/>
                            <w:szCs w:val="24"/>
                          </w:rPr>
                        </w:pPr>
                        <w:bookmarkStart w:id="8" w:name="_Toc341080230"/>
                        <w:bookmarkEnd w:id="8"/>
                        <w:r w:rsidRPr="008B3121">
                          <w:rPr>
                            <w:rFonts w:ascii="仿宋_GB2312" w:eastAsia="仿宋_GB2312" w:hAnsi="宋体" w:cs="宋体" w:hint="eastAsia"/>
                            <w:b/>
                            <w:bCs/>
                            <w:color w:val="000000"/>
                            <w:kern w:val="0"/>
                            <w:sz w:val="32"/>
                            <w:szCs w:val="32"/>
                          </w:rPr>
                          <w:t>2.专家会议评议</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（1）中国博士后科学基金会按申请人申报项目所属一级学科对申请材料进行分组。</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（2）每个评审学科组按照一级学科聘请5名以上专家，一般组内每个一级学科至少聘请一名同行专家。</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（3）根据各一级学科参评人数，将资助名额按比例分配至各一级学科。</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（4）组织召开专家评审会议。评审专家在网上审阅材料，投票确定拟资助人员。</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572"/>
                          <w:jc w:val="left"/>
                          <w:rPr>
                            <w:rFonts w:ascii="宋体" w:eastAsia="宋体" w:hAnsi="宋体" w:cs="宋体"/>
                            <w:color w:val="000000"/>
                            <w:kern w:val="0"/>
                            <w:sz w:val="24"/>
                            <w:szCs w:val="24"/>
                          </w:rPr>
                        </w:pPr>
                        <w:r w:rsidRPr="008B3121">
                          <w:rPr>
                            <w:rFonts w:ascii="楷体" w:eastAsia="楷体" w:hAnsi="楷体" w:cs="宋体" w:hint="eastAsia"/>
                            <w:b/>
                            <w:bCs/>
                            <w:color w:val="000000"/>
                            <w:kern w:val="0"/>
                            <w:sz w:val="32"/>
                            <w:szCs w:val="32"/>
                          </w:rPr>
                          <w:lastRenderedPageBreak/>
                          <w:t>（二）优秀学术专著出版资助</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48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 xml:space="preserve">中国博士后科学基金会组织专家评审会议，确定拟资助出版专著；再由科学出版社组织选题论证，确定资助出版专著。 </w:t>
                        </w:r>
                      </w:p>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r w:rsidRPr="008B3121">
                          <w:rPr>
                            <w:rFonts w:ascii="宋体" w:eastAsia="宋体" w:hAnsi="宋体" w:cs="宋体" w:hint="eastAsia"/>
                            <w:b/>
                            <w:bCs/>
                            <w:color w:val="000000"/>
                            <w:kern w:val="0"/>
                            <w:sz w:val="24"/>
                            <w:szCs w:val="24"/>
                          </w:rPr>
                          <w:t>表3 优秀学术专著出版资助专家会议评议标准</w:t>
                        </w:r>
                        <w:r w:rsidRPr="008B3121">
                          <w:rPr>
                            <w:rFonts w:ascii="宋体" w:eastAsia="宋体" w:hAnsi="宋体" w:cs="宋体"/>
                            <w:color w:val="000000"/>
                            <w:kern w:val="0"/>
                            <w:sz w:val="24"/>
                            <w:szCs w:val="24"/>
                          </w:rPr>
                          <w:t xml:space="preserve"> </w:t>
                        </w:r>
                      </w:p>
                      <w:tbl>
                        <w:tblPr>
                          <w:tblW w:w="8316" w:type="dxa"/>
                          <w:jc w:val="center"/>
                          <w:tblCellMar>
                            <w:top w:w="15" w:type="dxa"/>
                            <w:left w:w="15" w:type="dxa"/>
                            <w:bottom w:w="15" w:type="dxa"/>
                            <w:right w:w="15" w:type="dxa"/>
                          </w:tblCellMar>
                          <w:tblLook w:val="04A0" w:firstRow="1" w:lastRow="0" w:firstColumn="1" w:lastColumn="0" w:noHBand="0" w:noVBand="1"/>
                        </w:tblPr>
                        <w:tblGrid>
                          <w:gridCol w:w="1097"/>
                          <w:gridCol w:w="6587"/>
                          <w:gridCol w:w="632"/>
                        </w:tblGrid>
                        <w:tr w:rsidR="008B3121" w:rsidRPr="008B3121">
                          <w:trPr>
                            <w:jc w:val="center"/>
                          </w:trPr>
                          <w:tc>
                            <w:tcPr>
                              <w:tcW w:w="109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评审标准</w:t>
                              </w:r>
                              <w:r w:rsidRPr="008B3121">
                                <w:rPr>
                                  <w:rFonts w:ascii="宋体" w:eastAsia="宋体" w:hAnsi="宋体" w:cs="宋体"/>
                                  <w:color w:val="000000"/>
                                  <w:kern w:val="0"/>
                                  <w:sz w:val="24"/>
                                  <w:szCs w:val="24"/>
                                </w:rPr>
                                <w:t xml:space="preserve"> </w:t>
                              </w:r>
                            </w:p>
                          </w:tc>
                          <w:tc>
                            <w:tcPr>
                              <w:tcW w:w="657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评审标准说明</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分数</w:t>
                              </w:r>
                              <w:r w:rsidRPr="008B3121">
                                <w:rPr>
                                  <w:rFonts w:ascii="宋体" w:eastAsia="宋体" w:hAnsi="宋体" w:cs="宋体"/>
                                  <w:color w:val="000000"/>
                                  <w:kern w:val="0"/>
                                  <w:sz w:val="24"/>
                                  <w:szCs w:val="24"/>
                                </w:rPr>
                                <w:t xml:space="preserve"> </w:t>
                              </w:r>
                            </w:p>
                          </w:tc>
                        </w:tr>
                        <w:tr w:rsidR="008B3121" w:rsidRPr="008B3121">
                          <w:trPr>
                            <w:jc w:val="center"/>
                          </w:trPr>
                          <w:tc>
                            <w:tcPr>
                              <w:tcW w:w="109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学术价值</w:t>
                              </w:r>
                              <w:r w:rsidRPr="008B3121">
                                <w:rPr>
                                  <w:rFonts w:ascii="宋体" w:eastAsia="宋体" w:hAnsi="宋体" w:cs="宋体"/>
                                  <w:color w:val="000000"/>
                                  <w:kern w:val="0"/>
                                  <w:sz w:val="24"/>
                                  <w:szCs w:val="24"/>
                                </w:rPr>
                                <w:t xml:space="preserve"> </w:t>
                              </w:r>
                            </w:p>
                          </w:tc>
                          <w:tc>
                            <w:tcPr>
                              <w:tcW w:w="6570" w:type="dxa"/>
                              <w:hideMark/>
                            </w:tcPr>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 w:val="16"/>
                                  <w:szCs w:val="16"/>
                                </w:rPr>
                                <w:t>●</w:t>
                              </w:r>
                              <w:r w:rsidRPr="008B3121">
                                <w:rPr>
                                  <w:rFonts w:ascii="宋体" w:eastAsia="宋体" w:hAnsi="宋体" w:cs="宋体" w:hint="eastAsia"/>
                                  <w:color w:val="000000"/>
                                  <w:kern w:val="0"/>
                                  <w:sz w:val="20"/>
                                  <w:szCs w:val="20"/>
                                </w:rPr>
                                <w:t xml:space="preserve"> </w:t>
                              </w:r>
                              <w:r w:rsidRPr="008B3121">
                                <w:rPr>
                                  <w:rFonts w:ascii="宋体" w:eastAsia="宋体" w:hAnsi="宋体" w:cs="宋体" w:hint="eastAsia"/>
                                  <w:color w:val="000000"/>
                                  <w:kern w:val="0"/>
                                  <w:szCs w:val="21"/>
                                </w:rPr>
                                <w:t>选题为本学科前沿，涉及本学科研究热点和难点问题，具有重大理论意义和现实意义，或是国内外比较活跃的研究课题，具有挑战性和创新性</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 w:val="16"/>
                                  <w:szCs w:val="16"/>
                                </w:rPr>
                                <w:t>●</w:t>
                              </w:r>
                              <w:r w:rsidRPr="008B3121">
                                <w:rPr>
                                  <w:rFonts w:ascii="宋体" w:eastAsia="宋体" w:hAnsi="宋体" w:cs="宋体" w:hint="eastAsia"/>
                                  <w:color w:val="000000"/>
                                  <w:kern w:val="0"/>
                                  <w:szCs w:val="21"/>
                                </w:rPr>
                                <w:t xml:space="preserve"> 研究内容在理论上或方法上有创新，具有开拓性，对本学科发展有贡献。其有关论文在国内外高级别的刊物上发表，或论文内容达到了国内领先水平 </w:t>
                              </w:r>
                            </w:p>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 w:val="16"/>
                                  <w:szCs w:val="16"/>
                                </w:rPr>
                                <w:t xml:space="preserve">● </w:t>
                              </w:r>
                              <w:r w:rsidRPr="008B3121">
                                <w:rPr>
                                  <w:rFonts w:ascii="宋体" w:eastAsia="宋体" w:hAnsi="宋体" w:cs="宋体" w:hint="eastAsia"/>
                                  <w:color w:val="000000"/>
                                  <w:kern w:val="0"/>
                                  <w:szCs w:val="21"/>
                                </w:rPr>
                                <w:t>研究成果或效益显著，学术价值已得到国内外承认，或研究成果的应用已取得显著的经济效益和社会效益</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60</w:t>
                              </w:r>
                              <w:r w:rsidRPr="008B3121">
                                <w:rPr>
                                  <w:rFonts w:ascii="宋体" w:eastAsia="宋体" w:hAnsi="宋体" w:cs="宋体"/>
                                  <w:color w:val="000000"/>
                                  <w:kern w:val="0"/>
                                  <w:sz w:val="24"/>
                                  <w:szCs w:val="24"/>
                                </w:rPr>
                                <w:t xml:space="preserve"> </w:t>
                              </w:r>
                            </w:p>
                          </w:tc>
                        </w:tr>
                        <w:tr w:rsidR="008B3121" w:rsidRPr="008B3121">
                          <w:trPr>
                            <w:jc w:val="center"/>
                          </w:trPr>
                          <w:tc>
                            <w:tcPr>
                              <w:tcW w:w="109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书稿特色</w:t>
                              </w:r>
                              <w:r w:rsidRPr="008B3121">
                                <w:rPr>
                                  <w:rFonts w:ascii="宋体" w:eastAsia="宋体" w:hAnsi="宋体" w:cs="宋体"/>
                                  <w:color w:val="000000"/>
                                  <w:kern w:val="0"/>
                                  <w:sz w:val="24"/>
                                  <w:szCs w:val="24"/>
                                </w:rPr>
                                <w:t xml:space="preserve"> </w:t>
                              </w:r>
                            </w:p>
                          </w:tc>
                          <w:tc>
                            <w:tcPr>
                              <w:tcW w:w="6570" w:type="dxa"/>
                              <w:vAlign w:val="center"/>
                              <w:hideMark/>
                            </w:tcPr>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 w:val="16"/>
                                  <w:szCs w:val="16"/>
                                </w:rPr>
                                <w:t>●</w:t>
                              </w:r>
                              <w:r w:rsidRPr="008B3121">
                                <w:rPr>
                                  <w:rFonts w:ascii="宋体" w:eastAsia="宋体" w:hAnsi="宋体" w:cs="宋体" w:hint="eastAsia"/>
                                  <w:color w:val="000000"/>
                                  <w:kern w:val="0"/>
                                  <w:sz w:val="20"/>
                                  <w:szCs w:val="20"/>
                                </w:rPr>
                                <w:t xml:space="preserve"> </w:t>
                              </w:r>
                              <w:r w:rsidRPr="008B3121">
                                <w:rPr>
                                  <w:rFonts w:ascii="宋体" w:eastAsia="宋体" w:hAnsi="宋体" w:cs="宋体" w:hint="eastAsia"/>
                                  <w:color w:val="000000"/>
                                  <w:kern w:val="0"/>
                                  <w:szCs w:val="21"/>
                                </w:rPr>
                                <w:t>书稿渗透学科发展动向，前瞻意识强，创新成分多，充分体现出所研究课题的最新研究成果</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20</w:t>
                              </w:r>
                              <w:r w:rsidRPr="008B3121">
                                <w:rPr>
                                  <w:rFonts w:ascii="宋体" w:eastAsia="宋体" w:hAnsi="宋体" w:cs="宋体"/>
                                  <w:color w:val="000000"/>
                                  <w:kern w:val="0"/>
                                  <w:sz w:val="24"/>
                                  <w:szCs w:val="24"/>
                                </w:rPr>
                                <w:t xml:space="preserve"> </w:t>
                              </w:r>
                            </w:p>
                          </w:tc>
                        </w:tr>
                        <w:tr w:rsidR="008B3121" w:rsidRPr="008B3121">
                          <w:trPr>
                            <w:jc w:val="center"/>
                          </w:trPr>
                          <w:tc>
                            <w:tcPr>
                              <w:tcW w:w="1095"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黑体" w:eastAsia="黑体" w:hAnsi="黑体" w:cs="宋体" w:hint="eastAsia"/>
                                  <w:b/>
                                  <w:bCs/>
                                  <w:color w:val="000000"/>
                                  <w:kern w:val="0"/>
                                  <w:szCs w:val="21"/>
                                </w:rPr>
                                <w:t>书稿质量</w:t>
                              </w:r>
                              <w:r w:rsidRPr="008B3121">
                                <w:rPr>
                                  <w:rFonts w:ascii="宋体" w:eastAsia="宋体" w:hAnsi="宋体" w:cs="宋体"/>
                                  <w:color w:val="000000"/>
                                  <w:kern w:val="0"/>
                                  <w:sz w:val="24"/>
                                  <w:szCs w:val="24"/>
                                </w:rPr>
                                <w:t xml:space="preserve"> </w:t>
                              </w:r>
                            </w:p>
                          </w:tc>
                          <w:tc>
                            <w:tcPr>
                              <w:tcW w:w="6570" w:type="dxa"/>
                              <w:vAlign w:val="center"/>
                              <w:hideMark/>
                            </w:tcPr>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 w:val="16"/>
                                  <w:szCs w:val="16"/>
                                </w:rPr>
                                <w:t>●</w:t>
                              </w:r>
                              <w:r w:rsidRPr="008B3121">
                                <w:rPr>
                                  <w:rFonts w:ascii="宋体" w:eastAsia="宋体" w:hAnsi="宋体" w:cs="宋体" w:hint="eastAsia"/>
                                  <w:color w:val="000000"/>
                                  <w:kern w:val="0"/>
                                  <w:sz w:val="20"/>
                                  <w:szCs w:val="20"/>
                                </w:rPr>
                                <w:t xml:space="preserve"> </w:t>
                              </w:r>
                              <w:r w:rsidRPr="008B3121">
                                <w:rPr>
                                  <w:rFonts w:ascii="宋体" w:eastAsia="宋体" w:hAnsi="宋体" w:cs="宋体" w:hint="eastAsia"/>
                                  <w:color w:val="000000"/>
                                  <w:kern w:val="0"/>
                                  <w:szCs w:val="21"/>
                                </w:rPr>
                                <w:t>编写用语科学，表达准确，文字精炼，数据翔实、透彻，图表规范</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left"/>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 w:val="16"/>
                                  <w:szCs w:val="16"/>
                                </w:rPr>
                                <w:t>●</w:t>
                              </w:r>
                              <w:r w:rsidRPr="008B3121">
                                <w:rPr>
                                  <w:rFonts w:ascii="宋体" w:eastAsia="宋体" w:hAnsi="宋体" w:cs="宋体" w:hint="eastAsia"/>
                                  <w:color w:val="000000"/>
                                  <w:kern w:val="0"/>
                                  <w:szCs w:val="21"/>
                                </w:rPr>
                                <w:t xml:space="preserve"> 内容的系统性、逻辑性较强，层次清楚，观点鲜明，重点突出</w:t>
                              </w:r>
                              <w:r w:rsidRPr="008B3121">
                                <w:rPr>
                                  <w:rFonts w:ascii="宋体" w:eastAsia="宋体" w:hAnsi="宋体" w:cs="宋体"/>
                                  <w:color w:val="000000"/>
                                  <w:kern w:val="0"/>
                                  <w:sz w:val="24"/>
                                  <w:szCs w:val="24"/>
                                </w:rPr>
                                <w:t xml:space="preserve"> </w:t>
                              </w:r>
                            </w:p>
                          </w:tc>
                          <w:tc>
                            <w:tcPr>
                              <w:tcW w:w="630" w:type="dxa"/>
                              <w:vAlign w:val="center"/>
                              <w:hideMark/>
                            </w:tcPr>
                            <w:p w:rsidR="008B3121" w:rsidRPr="008B3121" w:rsidRDefault="008B3121" w:rsidP="008B3121">
                              <w:pPr>
                                <w:widowControl/>
                                <w:spacing w:before="100" w:beforeAutospacing="1" w:after="100" w:afterAutospacing="1"/>
                                <w:jc w:val="center"/>
                                <w:textAlignment w:val="baseline"/>
                                <w:rPr>
                                  <w:rFonts w:ascii="宋体" w:eastAsia="宋体" w:hAnsi="宋体" w:cs="宋体"/>
                                  <w:color w:val="000000"/>
                                  <w:kern w:val="0"/>
                                  <w:sz w:val="24"/>
                                  <w:szCs w:val="24"/>
                                </w:rPr>
                              </w:pPr>
                              <w:r w:rsidRPr="008B3121">
                                <w:rPr>
                                  <w:rFonts w:ascii="宋体" w:eastAsia="宋体" w:hAnsi="宋体" w:cs="宋体" w:hint="eastAsia"/>
                                  <w:color w:val="000000"/>
                                  <w:kern w:val="0"/>
                                  <w:szCs w:val="21"/>
                                </w:rPr>
                                <w:t>20</w:t>
                              </w:r>
                              <w:r w:rsidRPr="008B3121">
                                <w:rPr>
                                  <w:rFonts w:ascii="宋体" w:eastAsia="宋体" w:hAnsi="宋体" w:cs="宋体"/>
                                  <w:color w:val="000000"/>
                                  <w:kern w:val="0"/>
                                  <w:sz w:val="24"/>
                                  <w:szCs w:val="24"/>
                                </w:rPr>
                                <w:t xml:space="preserve"> </w:t>
                              </w:r>
                            </w:p>
                          </w:tc>
                        </w:tr>
                      </w:tbl>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9" w:name="_Toc14011"/>
                        <w:bookmarkEnd w:id="9"/>
                        <w:r w:rsidRPr="008B3121">
                          <w:rPr>
                            <w:rFonts w:ascii="黑体" w:eastAsia="黑体" w:hAnsi="黑体" w:cs="宋体" w:hint="eastAsia"/>
                            <w:color w:val="000000"/>
                            <w:kern w:val="0"/>
                            <w:sz w:val="32"/>
                            <w:szCs w:val="32"/>
                          </w:rPr>
                          <w:t>七、资助结果公示</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根据《中国博士后科学基金资助规定》，中国博士后科学基金对资助结果实行公示制度。公示期为一周，期间，博士后研究人员及其他相关人员如对公示人选有异议，可向中国博士后科学基金会提出质询。质询内容不包括评审专家的学术评价。</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对评审程序有异议，需按以下程序提交质询申请：</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1.撰写书面材料，由合作导师和设站单位博士后管理部门主管领导签字，加盖设站单位博士后管理部门公章。</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2.将质询材料于公示结束日期前邮寄至中国博士后科学基金会（以投递日戳为准）。</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3.中国博士后科学基金会对相关质询内容进行核实，将核实结果书面通知设站单位，由设站单位反馈质询人。</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对评审程序以外内容有异议，需以传真或E-mail形式向中国博士后科学基金会提出，</w:t>
                        </w:r>
                        <w:proofErr w:type="gramStart"/>
                        <w:r w:rsidRPr="008B3121">
                          <w:rPr>
                            <w:rFonts w:ascii="仿宋_GB2312" w:eastAsia="仿宋_GB2312" w:hAnsi="宋体" w:cs="宋体" w:hint="eastAsia"/>
                            <w:color w:val="000000"/>
                            <w:kern w:val="0"/>
                            <w:sz w:val="32"/>
                            <w:szCs w:val="32"/>
                          </w:rPr>
                          <w:t>并署明真实</w:t>
                        </w:r>
                        <w:proofErr w:type="gramEnd"/>
                        <w:r w:rsidRPr="008B3121">
                          <w:rPr>
                            <w:rFonts w:ascii="仿宋_GB2312" w:eastAsia="仿宋_GB2312" w:hAnsi="宋体" w:cs="宋体" w:hint="eastAsia"/>
                            <w:color w:val="000000"/>
                            <w:kern w:val="0"/>
                            <w:sz w:val="32"/>
                            <w:szCs w:val="32"/>
                          </w:rPr>
                          <w:t>姓名和联系方式。</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center"/>
                          <w:rPr>
                            <w:rFonts w:ascii="宋体" w:eastAsia="宋体" w:hAnsi="宋体" w:cs="宋体"/>
                            <w:color w:val="000000"/>
                            <w:kern w:val="0"/>
                            <w:sz w:val="24"/>
                            <w:szCs w:val="24"/>
                          </w:rPr>
                        </w:pPr>
                        <w:bookmarkStart w:id="10" w:name="_Toc31361"/>
                        <w:bookmarkEnd w:id="10"/>
                        <w:r w:rsidRPr="008B3121">
                          <w:rPr>
                            <w:rFonts w:ascii="黑体" w:eastAsia="黑体" w:hAnsi="黑体" w:cs="宋体" w:hint="eastAsia"/>
                            <w:color w:val="000000"/>
                            <w:kern w:val="0"/>
                            <w:sz w:val="32"/>
                            <w:szCs w:val="32"/>
                          </w:rPr>
                          <w:t>八、资助经费</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中国博士后科学基金会在资助名单公布后一个月内将资助经费拨付至设站单位。设站单位对资助经费应单独立账、代为管理。中国博士后科学基金会将对资助经费的使用管理情况进行监督检查，对基金使用效益进行评估，对获资助者的成长情况进行跟踪问效。</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资助金获得者应当严格按照批准的资助经费预算核定的用途、范围和开支标准合理使用资助金。资助金的开支</w:t>
                        </w:r>
                        <w:r w:rsidRPr="008B3121">
                          <w:rPr>
                            <w:rFonts w:ascii="仿宋_GB2312" w:eastAsia="仿宋_GB2312" w:hAnsi="宋体" w:cs="宋体" w:hint="eastAsia"/>
                            <w:color w:val="000000"/>
                            <w:kern w:val="0"/>
                            <w:sz w:val="32"/>
                            <w:szCs w:val="32"/>
                          </w:rPr>
                          <w:lastRenderedPageBreak/>
                          <w:t>范围包括科研必需的仪器设备费、实验材料费、出版/文献/信息传播/知识产权事务费、会议费、差旅费、专家咨询费、国际合作与交流费和劳务费的开支。用于支付参与研究过程且没有工资性收入的相关人员（如在校研究生）和临时聘用人员的劳务费支出不得超过资助金总额的30%。</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博士后研究人员出站时，资助金结余部分应当收回中国博士后科学基金会，由中国博士后科学基金会按照财政部关于结余资金管理的有关规定执行。资助金获得者因各种原因</w:t>
                        </w:r>
                        <w:proofErr w:type="gramStart"/>
                        <w:r w:rsidRPr="008B3121">
                          <w:rPr>
                            <w:rFonts w:ascii="仿宋_GB2312" w:eastAsia="仿宋_GB2312" w:hAnsi="宋体" w:cs="宋体" w:hint="eastAsia"/>
                            <w:color w:val="000000"/>
                            <w:kern w:val="0"/>
                            <w:sz w:val="32"/>
                            <w:szCs w:val="32"/>
                          </w:rPr>
                          <w:t>中途退站的</w:t>
                        </w:r>
                        <w:proofErr w:type="gramEnd"/>
                        <w:r w:rsidRPr="008B3121">
                          <w:rPr>
                            <w:rFonts w:ascii="仿宋_GB2312" w:eastAsia="仿宋_GB2312" w:hAnsi="宋体" w:cs="宋体" w:hint="eastAsia"/>
                            <w:color w:val="000000"/>
                            <w:kern w:val="0"/>
                            <w:sz w:val="32"/>
                            <w:szCs w:val="32"/>
                          </w:rPr>
                          <w:t>，设站单位应当及时清理</w:t>
                        </w:r>
                        <w:proofErr w:type="gramStart"/>
                        <w:r w:rsidRPr="008B3121">
                          <w:rPr>
                            <w:rFonts w:ascii="仿宋_GB2312" w:eastAsia="仿宋_GB2312" w:hAnsi="宋体" w:cs="宋体" w:hint="eastAsia"/>
                            <w:color w:val="000000"/>
                            <w:kern w:val="0"/>
                            <w:sz w:val="32"/>
                            <w:szCs w:val="32"/>
                          </w:rPr>
                          <w:t>帐目</w:t>
                        </w:r>
                        <w:proofErr w:type="gramEnd"/>
                        <w:r w:rsidRPr="008B3121">
                          <w:rPr>
                            <w:rFonts w:ascii="仿宋_GB2312" w:eastAsia="仿宋_GB2312" w:hAnsi="宋体" w:cs="宋体" w:hint="eastAsia"/>
                            <w:color w:val="000000"/>
                            <w:kern w:val="0"/>
                            <w:sz w:val="32"/>
                            <w:szCs w:val="32"/>
                          </w:rPr>
                          <w:t>与资产，编制财务报告与资产清单，按程序报中国博士后科学基金会。结余资助金收回中国博士后科学基金会，用资助金所购资产，收归设站单位所有。</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11" w:name="_Toc4927"/>
                        <w:bookmarkEnd w:id="11"/>
                        <w:r w:rsidRPr="008B3121">
                          <w:rPr>
                            <w:rFonts w:ascii="黑体" w:eastAsia="黑体" w:hAnsi="黑体" w:cs="宋体" w:hint="eastAsia"/>
                            <w:color w:val="000000"/>
                            <w:kern w:val="0"/>
                            <w:sz w:val="32"/>
                            <w:szCs w:val="32"/>
                          </w:rPr>
                          <w:t>九、资助成果管理</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获资助博士后研究人员在公开发表资助成果时，应标注“中国博士后科学基金资助项目”（Project funded by China Postdoctoral Science Foundation）。</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获资助博士后研究人员出站时必须向设站单位提交《中国博士后科学基金资助总结报告》，设站单位应及时审核并提交至中国博士后科学基金会，并每年一次向中国</w:t>
                        </w:r>
                        <w:r w:rsidRPr="008B3121">
                          <w:rPr>
                            <w:rFonts w:ascii="仿宋_GB2312" w:eastAsia="仿宋_GB2312" w:hAnsi="宋体" w:cs="宋体" w:hint="eastAsia"/>
                            <w:color w:val="000000"/>
                            <w:kern w:val="0"/>
                            <w:sz w:val="32"/>
                            <w:szCs w:val="32"/>
                          </w:rPr>
                          <w:lastRenderedPageBreak/>
                          <w:t>博士后科学基金会提交《中国博士后科学基金资助金使用效益情况报告》。</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b/>
                            <w:bCs/>
                            <w:color w:val="000000"/>
                            <w:kern w:val="0"/>
                            <w:sz w:val="32"/>
                            <w:szCs w:val="32"/>
                          </w:rPr>
                          <w:t>（一）《中国博士后科学基金资助总结报告》提交流程</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博士后研究人员办理出站手续时，登录“中国博士后科学基金管理信息系统”，网上填写“中国博士后科学基金资助总结报告”，在线提交至设站单位，同时打印1份纸质报告，交所在设站单位审核和备案。军队和地方联合培养获资助博士后研究人员不可在网上提交“中国博士后科学基金资助总结报告”。需登录“中国博士后科学基金管理信息系统”，下载报告模板，网下填写，打印1份纸质“中国博士后科学基金资助总结报告”，刻录光盘1张，一并交所在设站单位审核和备案。</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设站单位博士后管理人员登录“中国博士后科学基金管理信息系统”，审核博士后研究人员提交的“中国博士后科学基金资助总结报告”，在线提交中国博士后科学基金会。</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b/>
                            <w:bCs/>
                            <w:color w:val="000000"/>
                            <w:kern w:val="0"/>
                            <w:sz w:val="32"/>
                            <w:szCs w:val="32"/>
                          </w:rPr>
                          <w:t>（二）《中国博士后科学基金资助金使用效益情况报告》填报流程</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“中国博士后科学基金管理信息系统”于2018年12月31日自动汇总各设站单位全年已出站博士后研究人员的博士后基金资助情况，生成设站单位博士后科学基金资助金使用效益情况报告。</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设站单位博士后管理人员登录“中国博士后科学基金管理信息系统”，对系统自动生成的资助金使用效益情况报告进行核实，填写其中的“本年度获基金资助出站的优秀博士后综述”和“工作建议”，于2019年1月31日前网上提交中国博士后科学基金会。同时打印1份纸质“中国博士后科学基金资助金使用效益情况报告”，加盖公章，于2019年1月31日前邮寄至中国博士后科学基金会(以投递日戳为准)。</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军队系统的“中国博士后科学基金资助金使用效益情况报告”统一由军队博士后工作主管部门填报，于2019年1月31日前由专人送至中国博士后科学基金会。</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对未按时网上提交“中国博士后科学基金资助金使用效益情况报告”的设站单位，中国博士后科学基金会将延缓开放下一年度该单位网上基金资助审核功能。</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176"/>
                          <w:jc w:val="center"/>
                          <w:rPr>
                            <w:rFonts w:ascii="宋体" w:eastAsia="宋体" w:hAnsi="宋体" w:cs="宋体"/>
                            <w:color w:val="000000"/>
                            <w:kern w:val="0"/>
                            <w:sz w:val="24"/>
                            <w:szCs w:val="24"/>
                          </w:rPr>
                        </w:pPr>
                        <w:bookmarkStart w:id="12" w:name="_Toc18379"/>
                        <w:bookmarkEnd w:id="12"/>
                        <w:r w:rsidRPr="008B3121">
                          <w:rPr>
                            <w:rFonts w:ascii="黑体" w:eastAsia="黑体" w:hAnsi="黑体" w:cs="宋体" w:hint="eastAsia"/>
                            <w:color w:val="000000"/>
                            <w:kern w:val="0"/>
                            <w:sz w:val="32"/>
                            <w:szCs w:val="32"/>
                          </w:rPr>
                          <w:t>十、中国博士后科学基金会通讯方式</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lastRenderedPageBreak/>
                          <w:t>地 址：北京市海淀区学院路30号博士后公寓</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处 室：博士后基金管理处</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联 系 人：池莲子、张永涛、王添翼</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邮政编码：100083</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电 话：010-82387704、62335023</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传 真：010-62335395</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网 址：http://jj.chinapostdoctor.org.cn</w:t>
                        </w:r>
                        <w:r w:rsidRPr="008B3121">
                          <w:rPr>
                            <w:rFonts w:ascii="宋体" w:eastAsia="宋体" w:hAnsi="宋体" w:cs="宋体"/>
                            <w:color w:val="000000"/>
                            <w:kern w:val="0"/>
                            <w:sz w:val="24"/>
                            <w:szCs w:val="24"/>
                          </w:rPr>
                          <w:t xml:space="preserve"> </w:t>
                        </w:r>
                      </w:p>
                      <w:p w:rsidR="008B3121" w:rsidRPr="008B3121" w:rsidRDefault="008B3121" w:rsidP="008B3121">
                        <w:pPr>
                          <w:widowControl/>
                          <w:spacing w:before="100" w:beforeAutospacing="1" w:after="100" w:afterAutospacing="1"/>
                          <w:ind w:firstLine="640"/>
                          <w:jc w:val="left"/>
                          <w:rPr>
                            <w:rFonts w:ascii="宋体" w:eastAsia="宋体" w:hAnsi="宋体" w:cs="宋体"/>
                            <w:color w:val="000000"/>
                            <w:kern w:val="0"/>
                            <w:sz w:val="24"/>
                            <w:szCs w:val="24"/>
                          </w:rPr>
                        </w:pPr>
                        <w:r w:rsidRPr="008B3121">
                          <w:rPr>
                            <w:rFonts w:ascii="仿宋_GB2312" w:eastAsia="仿宋_GB2312" w:hAnsi="宋体" w:cs="宋体" w:hint="eastAsia"/>
                            <w:color w:val="000000"/>
                            <w:kern w:val="0"/>
                            <w:sz w:val="32"/>
                            <w:szCs w:val="32"/>
                          </w:rPr>
                          <w:t>E-mail：postdoctorfund@mohrss.gov.cn</w:t>
                        </w:r>
                        <w:r w:rsidRPr="008B3121">
                          <w:rPr>
                            <w:rFonts w:ascii="宋体" w:eastAsia="宋体" w:hAnsi="宋体" w:cs="宋体"/>
                            <w:color w:val="000000"/>
                            <w:kern w:val="0"/>
                            <w:sz w:val="24"/>
                            <w:szCs w:val="24"/>
                          </w:rPr>
                          <w:t xml:space="preserve"> </w:t>
                        </w:r>
                      </w:p>
                    </w:tc>
                  </w:tr>
                </w:tbl>
                <w:p w:rsidR="008B3121" w:rsidRPr="008B3121" w:rsidRDefault="008B3121" w:rsidP="008B3121">
                  <w:pPr>
                    <w:widowControl/>
                    <w:jc w:val="left"/>
                    <w:rPr>
                      <w:rFonts w:ascii="宋体" w:eastAsia="宋体" w:hAnsi="宋体" w:cs="宋体"/>
                      <w:color w:val="000000"/>
                      <w:kern w:val="0"/>
                      <w:sz w:val="18"/>
                      <w:szCs w:val="18"/>
                    </w:rPr>
                  </w:pPr>
                </w:p>
              </w:tc>
            </w:tr>
            <w:tr w:rsidR="008B3121" w:rsidRPr="008B3121">
              <w:trPr>
                <w:tblCellSpacing w:w="0" w:type="dxa"/>
              </w:trPr>
              <w:tc>
                <w:tcPr>
                  <w:tcW w:w="0" w:type="auto"/>
                  <w:hideMark/>
                </w:tcPr>
                <w:p w:rsidR="008B3121" w:rsidRPr="008B3121" w:rsidRDefault="008B3121" w:rsidP="008B3121">
                  <w:pPr>
                    <w:widowControl/>
                    <w:jc w:val="left"/>
                    <w:rPr>
                      <w:rFonts w:ascii="Times New Roman" w:eastAsia="Times New Roman" w:hAnsi="Times New Roman" w:cs="Times New Roman"/>
                      <w:kern w:val="0"/>
                      <w:sz w:val="20"/>
                      <w:szCs w:val="20"/>
                    </w:rPr>
                  </w:pPr>
                </w:p>
              </w:tc>
            </w:tr>
          </w:tbl>
          <w:p w:rsidR="008B3121" w:rsidRPr="008B3121" w:rsidRDefault="008B3121" w:rsidP="008B3121">
            <w:pPr>
              <w:widowControl/>
              <w:jc w:val="left"/>
              <w:rPr>
                <w:rFonts w:ascii="宋体" w:eastAsia="宋体" w:hAnsi="宋体" w:cs="宋体"/>
                <w:color w:val="000000"/>
                <w:kern w:val="0"/>
                <w:sz w:val="18"/>
                <w:szCs w:val="18"/>
              </w:rPr>
            </w:pPr>
          </w:p>
        </w:tc>
      </w:tr>
    </w:tbl>
    <w:p w:rsidR="00381B1C" w:rsidRPr="008B3121" w:rsidRDefault="00381B1C">
      <w:bookmarkStart w:id="13" w:name="_GoBack"/>
      <w:bookmarkEnd w:id="13"/>
    </w:p>
    <w:sectPr w:rsidR="00381B1C" w:rsidRPr="008B3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21"/>
    <w:rsid w:val="001634B1"/>
    <w:rsid w:val="00381B1C"/>
    <w:rsid w:val="008B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060CA-5A38-4DF3-AC36-A607AA2B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8B312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8B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991126">
      <w:bodyDiv w:val="1"/>
      <w:marLeft w:val="0"/>
      <w:marRight w:val="0"/>
      <w:marTop w:val="0"/>
      <w:marBottom w:val="0"/>
      <w:divBdr>
        <w:top w:val="none" w:sz="0" w:space="0" w:color="auto"/>
        <w:left w:val="none" w:sz="0" w:space="0" w:color="auto"/>
        <w:bottom w:val="none" w:sz="0" w:space="0" w:color="auto"/>
        <w:right w:val="none" w:sz="0" w:space="0" w:color="auto"/>
      </w:divBdr>
      <w:divsChild>
        <w:div w:id="972171449">
          <w:marLeft w:val="0"/>
          <w:marRight w:val="0"/>
          <w:marTop w:val="0"/>
          <w:marBottom w:val="0"/>
          <w:divBdr>
            <w:top w:val="none" w:sz="0" w:space="0" w:color="auto"/>
            <w:left w:val="none" w:sz="0" w:space="0" w:color="auto"/>
            <w:bottom w:val="none" w:sz="0" w:space="0" w:color="auto"/>
            <w:right w:val="none" w:sz="0" w:space="0" w:color="auto"/>
          </w:divBdr>
          <w:divsChild>
            <w:div w:id="1391418489">
              <w:marLeft w:val="0"/>
              <w:marRight w:val="0"/>
              <w:marTop w:val="0"/>
              <w:marBottom w:val="0"/>
              <w:divBdr>
                <w:top w:val="none" w:sz="0" w:space="0" w:color="auto"/>
                <w:left w:val="none" w:sz="0" w:space="0" w:color="auto"/>
                <w:bottom w:val="none" w:sz="0" w:space="0" w:color="auto"/>
                <w:right w:val="none" w:sz="0" w:space="0" w:color="auto"/>
              </w:divBdr>
              <w:divsChild>
                <w:div w:id="877161652">
                  <w:marLeft w:val="0"/>
                  <w:marRight w:val="0"/>
                  <w:marTop w:val="0"/>
                  <w:marBottom w:val="0"/>
                  <w:divBdr>
                    <w:top w:val="none" w:sz="0" w:space="0" w:color="auto"/>
                    <w:left w:val="none" w:sz="0" w:space="0" w:color="auto"/>
                    <w:bottom w:val="none" w:sz="0" w:space="0" w:color="auto"/>
                    <w:right w:val="none" w:sz="0" w:space="0" w:color="auto"/>
                  </w:divBdr>
                  <w:divsChild>
                    <w:div w:id="1153059169">
                      <w:marLeft w:val="0"/>
                      <w:marRight w:val="0"/>
                      <w:marTop w:val="0"/>
                      <w:marBottom w:val="0"/>
                      <w:divBdr>
                        <w:top w:val="none" w:sz="0" w:space="0" w:color="auto"/>
                        <w:left w:val="none" w:sz="0" w:space="0" w:color="auto"/>
                        <w:bottom w:val="none" w:sz="0" w:space="0" w:color="auto"/>
                        <w:right w:val="none" w:sz="0" w:space="0" w:color="auto"/>
                      </w:divBdr>
                      <w:divsChild>
                        <w:div w:id="19328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1401</Words>
  <Characters>7989</Characters>
  <Application>Microsoft Office Word</Application>
  <DocSecurity>0</DocSecurity>
  <Lines>66</Lines>
  <Paragraphs>18</Paragraphs>
  <ScaleCrop>false</ScaleCrop>
  <Company>semiconductor</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陈明霞</dc:creator>
  <cp:keywords/>
  <dc:description/>
  <cp:lastModifiedBy>陈明霞</cp:lastModifiedBy>
  <cp:revision>1</cp:revision>
  <dcterms:created xsi:type="dcterms:W3CDTF">2018-01-17T03:52:00Z</dcterms:created>
  <dcterms:modified xsi:type="dcterms:W3CDTF">2018-01-17T09:07:00Z</dcterms:modified>
</cp:coreProperties>
</file>