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</w:t>
      </w:r>
      <w:r>
        <w:rPr>
          <w:rFonts w:ascii="黑体" w:hAnsi="黑体" w:eastAsia="黑体" w:cs="黑体"/>
          <w:bCs/>
          <w:sz w:val="32"/>
          <w:szCs w:val="32"/>
          <w:lang w:eastAsia="zh-Hans"/>
        </w:rPr>
        <w:t>1</w:t>
      </w:r>
    </w:p>
    <w:p>
      <w:pPr>
        <w:spacing w:line="500" w:lineRule="exact"/>
        <w:jc w:val="center"/>
        <w:rPr>
          <w:rFonts w:ascii="黑体" w:hAnsi="黑体" w:eastAsia="黑体" w:cs="黑体"/>
          <w:bCs/>
          <w:sz w:val="44"/>
          <w:szCs w:val="44"/>
          <w:lang w:eastAsia="zh-Hans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黑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黑体"/>
          <w:bCs/>
          <w:sz w:val="36"/>
          <w:szCs w:val="36"/>
          <w:lang w:eastAsia="zh-Hans"/>
        </w:rPr>
        <w:t>中国科学院大学2023年“科苑杯”师生</w:t>
      </w:r>
      <w:r>
        <w:rPr>
          <w:rFonts w:hint="eastAsia" w:ascii="方正小标宋简体" w:hAnsi="方正小标宋简体" w:eastAsia="方正小标宋简体" w:cs="黑体"/>
          <w:bCs/>
          <w:sz w:val="36"/>
          <w:szCs w:val="36"/>
        </w:rPr>
        <w:t>羽毛球</w:t>
      </w:r>
      <w:r>
        <w:rPr>
          <w:rFonts w:hint="eastAsia" w:ascii="方正小标宋简体" w:hAnsi="方正小标宋简体" w:eastAsia="方正小标宋简体" w:cs="黑体"/>
          <w:bCs/>
          <w:sz w:val="36"/>
          <w:szCs w:val="36"/>
          <w:lang w:eastAsia="zh-Hans"/>
        </w:rPr>
        <w:t>联</w:t>
      </w:r>
      <w:r>
        <w:rPr>
          <w:rFonts w:hint="eastAsia" w:ascii="方正小标宋简体" w:hAnsi="方正小标宋简体" w:eastAsia="方正小标宋简体" w:cs="黑体"/>
          <w:bCs/>
          <w:sz w:val="36"/>
          <w:szCs w:val="36"/>
        </w:rPr>
        <w:t>赛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黑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黑体"/>
          <w:bCs/>
          <w:sz w:val="36"/>
          <w:szCs w:val="36"/>
        </w:rPr>
        <w:t>竞赛规程</w:t>
      </w:r>
    </w:p>
    <w:p>
      <w:pPr>
        <w:spacing w:line="52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eastAsia="黑体"/>
          <w:sz w:val="32"/>
          <w:szCs w:val="32"/>
          <w:lang w:eastAsia="zh-Hans"/>
        </w:rPr>
        <w:t>一</w:t>
      </w:r>
      <w:r>
        <w:rPr>
          <w:rFonts w:hint="eastAsia" w:eastAsia="黑体"/>
          <w:sz w:val="32"/>
          <w:szCs w:val="32"/>
        </w:rPr>
        <w:t>、参赛资格</w:t>
      </w:r>
      <w:r>
        <w:rPr>
          <w:rFonts w:hint="default" w:ascii="Times New Roman" w:hAnsi="Times New Roman" w:eastAsia="仿宋_GB2312"/>
          <w:b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28"/>
        </w:rPr>
        <w:t>参赛学生运动员应为学籍在本单位的在读生；参赛教工运动员应为本单位在职职工（含项目聘用6个月以上人员，不含劳务派遣人员）、国科大文员、博士后。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  <w:lang w:eastAsia="zh-Hans"/>
        </w:rPr>
      </w:pPr>
      <w:r>
        <w:rPr>
          <w:rFonts w:hint="eastAsia" w:eastAsia="黑体"/>
          <w:sz w:val="32"/>
          <w:szCs w:val="32"/>
          <w:lang w:eastAsia="zh-Hans"/>
        </w:rPr>
        <w:t>二、竞赛项目</w:t>
      </w:r>
      <w:bookmarkStart w:id="1" w:name="_GoBack"/>
      <w:bookmarkEnd w:id="1"/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竞赛项目为混合团体赛，共计五个单项，其中包含混合双打、女子单打、男子单打、女子双打、男子双打各一场；   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2.为鼓励师生积极参赛，本联赛禁止参赛运动员兼项。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  <w:lang w:eastAsia="zh-Hans"/>
        </w:rPr>
      </w:pPr>
      <w:r>
        <w:rPr>
          <w:rFonts w:hint="eastAsia" w:eastAsia="黑体"/>
          <w:sz w:val="32"/>
          <w:szCs w:val="32"/>
          <w:lang w:eastAsia="zh-Hans"/>
        </w:rPr>
        <w:t>三、报名要求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1.每个单位限报名1支队伍参赛，不接受个人报名；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2.每个队伍报名最多不超过12名，其中教工报名最多不得超过2名。每队需报名领队1名，教练员1名，应急人员1名，以上人员可由运动员兼任。领队须为本单位在职教职工（含博后）。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3.联队要求：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（1）联合组队的培养单位最多不超过3个；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（2）联合组队的名称、荣誉等问题由联队自行商量。</w:t>
      </w:r>
    </w:p>
    <w:p>
      <w:pPr>
        <w:spacing w:line="56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4.</w:t>
      </w:r>
      <w:r>
        <w:rPr>
          <w:rFonts w:hint="default" w:ascii="Times New Roman" w:eastAsia="仿宋_GB2312"/>
          <w:sz w:val="32"/>
          <w:szCs w:val="32"/>
        </w:rPr>
        <w:t>其他要求：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（1）集中教学学生参加院系组队，不可在培养单位报名；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（2）京外学院学生均在培养单位组队；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（3）一名学生只能参加一个队伍，包括联队或本单位队伍，不能重复参加不同球队；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（4）本单位已经组成队伍的，其他未能进入球队的本单位学生不能参加其他单位的联队或球队。</w:t>
      </w:r>
    </w:p>
    <w:p>
      <w:pPr>
        <w:snapToGrid w:val="0"/>
        <w:spacing w:line="520" w:lineRule="exact"/>
        <w:ind w:firstLine="640" w:firstLineChars="200"/>
        <w:jc w:val="left"/>
        <w:rPr>
          <w:rFonts w:hint="default" w:ascii="Times New Roman" w:hAnsi="Times New Roman" w:eastAsia="仿宋" w:cs="Times New Roman"/>
          <w:bCs/>
          <w:sz w:val="32"/>
          <w:szCs w:val="32"/>
        </w:rPr>
      </w:pPr>
      <w:bookmarkStart w:id="0" w:name="_Hlk149578221"/>
      <w:r>
        <w:rPr>
          <w:rFonts w:hint="default" w:ascii="Times New Roman" w:hAnsi="Times New Roman" w:eastAsia="仿宋" w:cs="Times New Roman"/>
          <w:bCs/>
          <w:sz w:val="32"/>
          <w:szCs w:val="32"/>
        </w:rPr>
        <w:t>5.本赛事未办理意外伤害保险，如运动员在赛区发生意外由所在队负责。</w:t>
      </w:r>
    </w:p>
    <w:bookmarkEnd w:id="0"/>
    <w:p>
      <w:pPr>
        <w:snapToGrid w:val="0"/>
        <w:spacing w:line="520" w:lineRule="exact"/>
        <w:ind w:firstLine="640" w:firstLineChars="200"/>
        <w:jc w:val="left"/>
        <w:rPr>
          <w:rFonts w:eastAsia="黑体"/>
          <w:sz w:val="32"/>
          <w:szCs w:val="32"/>
          <w:lang w:eastAsia="zh-Hans"/>
        </w:rPr>
      </w:pPr>
      <w:r>
        <w:rPr>
          <w:rFonts w:hint="eastAsia" w:eastAsia="黑体"/>
          <w:sz w:val="32"/>
          <w:szCs w:val="32"/>
          <w:lang w:eastAsia="zh-Hans"/>
        </w:rPr>
        <w:t>四、竞赛办法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1.进行由五个单项组成的五场制混合团体赛，其中混合双打、女子单打、男子单打、女子双打、男子双打各一场。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2.赛事技术会议进行每轮比赛出场顺序抽签仪式，双打项目固定1、3、5场序，单打项目固定2、4场序。如遇特殊情况或有需要，裁判长有权调整比赛出场顺序。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3.参赛队为8支。第一阶段分A、B组两个小组进行单循环赛，第二阶段小组前2名进行淘汰赛，决出1-8名。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4.第一阶段团体赛打满五场，第二阶段团体赛采用五场三胜制，各项目运动员的出场顺序由各运动队在交换出场名单时自行排定。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5.在一次混合团体赛中一名运动员最多只能参加一个单项的比赛。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6.赛事技术会议进行混合团体公开抽签仪式。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7.团体赛所有比赛，均采取3局2胜，21分每球得分制，20平后，领先得2分的一方胜该局，29平后，先得30分的一方胜该局。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8.采取中国羽协审定的最新版羽毛球竞赛规则，但不执行规则9.1.6中关于发球限高1.15米的规定，执行替代规则中的9.1.6 a)和9.1.6 b）的规则（既以往俗称的“过腰”和“过手”的规则）。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  <w:lang w:eastAsia="zh-Hans"/>
        </w:rPr>
      </w:pPr>
      <w:r>
        <w:rPr>
          <w:rFonts w:hint="eastAsia" w:eastAsia="黑体"/>
          <w:sz w:val="32"/>
          <w:szCs w:val="32"/>
          <w:lang w:eastAsia="zh-Hans"/>
        </w:rPr>
        <w:t>五、计分办法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1.初赛。所有比赛均采取21分一局一胜制，11分交换场地，20平后，领先2分的一方获胜；29平时，首先获得30分的一方获胜。</w:t>
      </w:r>
    </w:p>
    <w:p>
      <w:pPr>
        <w:spacing w:line="520" w:lineRule="exact"/>
        <w:ind w:firstLine="64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2.总决赛。采用标准赛制，每场比赛采用21分三局两胜制，20平后，领先2分的一方获胜；29平时，首先获得30分的一方获胜。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组委会有权根据比赛实际情况调整初赛及总决赛的计分办法。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  <w:lang w:eastAsia="zh-Hans"/>
        </w:rPr>
      </w:pPr>
      <w:r>
        <w:rPr>
          <w:rFonts w:hint="eastAsia" w:eastAsia="黑体"/>
          <w:sz w:val="32"/>
          <w:szCs w:val="32"/>
          <w:lang w:eastAsia="zh-Hans"/>
        </w:rPr>
        <w:t>六、参赛要求</w:t>
      </w:r>
    </w:p>
    <w:p>
      <w:pPr>
        <w:spacing w:line="520" w:lineRule="exact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 赛出风格、赛出水平、胜不骄、败不馁、尊重裁判、尊重对手、尊重观众;</w:t>
      </w:r>
    </w:p>
    <w:p>
      <w:pPr>
        <w:spacing w:line="520" w:lineRule="exact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 自觉维护赛场的秩序和卫生，服从竞赛要求；</w:t>
      </w:r>
    </w:p>
    <w:p>
      <w:pPr>
        <w:spacing w:line="520" w:lineRule="exact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 每节比赛首场比赛，由领队在赛前15分钟提交出场名单；后续比赛提交出场名单的时间听大会广播；超过规定提交出场名单5分钟的队伍，按本场比赛弃权处理；</w:t>
      </w:r>
    </w:p>
    <w:p>
      <w:pPr>
        <w:spacing w:line="520" w:lineRule="exact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 出场名单提交后，不得更改。需按照出场名单所填写的运动员出场比赛；</w:t>
      </w:r>
    </w:p>
    <w:p>
      <w:pPr>
        <w:spacing w:line="520" w:lineRule="exact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 迟到五分钟的运动员，视为弃权。每节比赛第一场序，以规定开赛时间计时。后续比赛，以上一场比赛结束时间开始计时；</w:t>
      </w:r>
    </w:p>
    <w:p>
      <w:pPr>
        <w:spacing w:line="520" w:lineRule="exact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 所有运动员需携带有效证件参赛，以备查验；</w:t>
      </w:r>
    </w:p>
    <w:p>
      <w:pPr>
        <w:spacing w:line="520" w:lineRule="exact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7. 各队需统一参赛服装。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  <w:lang w:eastAsia="zh-Hans"/>
        </w:rPr>
      </w:pPr>
      <w:r>
        <w:rPr>
          <w:rFonts w:hint="eastAsia" w:eastAsia="黑体"/>
          <w:sz w:val="32"/>
          <w:szCs w:val="32"/>
          <w:lang w:eastAsia="zh-Hans"/>
        </w:rPr>
        <w:t>七、资格审查与申诉</w:t>
      </w:r>
    </w:p>
    <w:p>
      <w:pPr>
        <w:spacing w:line="520" w:lineRule="exact"/>
        <w:ind w:firstLine="707" w:firstLineChars="2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 报名名单将于2023年</w:t>
      </w:r>
      <w:r>
        <w:rPr>
          <w:rFonts w:hint="eastAsia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日-</w:t>
      </w:r>
      <w:r>
        <w:rPr>
          <w:rFonts w:hint="eastAsia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</w:rPr>
        <w:t>日在领队群内进行公示。对于名单有异议的队伍，需向组委会提交书面材料，由组委会进行审核；</w:t>
      </w:r>
    </w:p>
    <w:p>
      <w:pPr>
        <w:spacing w:line="520" w:lineRule="exact"/>
        <w:ind w:firstLine="707" w:firstLineChars="2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 公示期结束后，不接受关于运动员资格的申诉。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  <w:lang w:eastAsia="zh-Hans"/>
        </w:rPr>
      </w:pPr>
      <w:r>
        <w:rPr>
          <w:rFonts w:hint="eastAsia" w:eastAsia="黑体"/>
          <w:sz w:val="32"/>
          <w:szCs w:val="32"/>
          <w:lang w:eastAsia="zh-Hans"/>
        </w:rPr>
        <w:t>八、录取名次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1</w:t>
      </w:r>
      <w:r>
        <w:rPr>
          <w:rFonts w:ascii="Times New Roman" w:hAnsi="Times New Roman" w:eastAsia="仿宋" w:cs="Times New Roman"/>
          <w:bCs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总决赛决出1-8名；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1-3名（第三名并列）颁发奖杯、奖牌及证书；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b/>
          <w:sz w:val="32"/>
          <w:szCs w:val="28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3</w:t>
      </w:r>
      <w:r>
        <w:rPr>
          <w:rFonts w:ascii="Times New Roman" w:hAnsi="Times New Roman" w:eastAsia="仿宋" w:cs="Times New Roman"/>
          <w:bCs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并列第五名颁发证书。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  <w:lang w:eastAsia="zh-Hans"/>
        </w:rPr>
      </w:pPr>
      <w:r>
        <w:rPr>
          <w:rFonts w:hint="eastAsia" w:eastAsia="黑体"/>
          <w:sz w:val="32"/>
          <w:szCs w:val="32"/>
          <w:lang w:eastAsia="zh-Hans"/>
        </w:rPr>
        <w:t>九、裁判工作</w:t>
      </w:r>
    </w:p>
    <w:p>
      <w:pPr>
        <w:spacing w:line="5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总决赛裁判员由组委会选聘，各分赛区需按照赛事组委会提供要求聘请裁判员（见附件）。</w:t>
      </w:r>
    </w:p>
    <w:p>
      <w:pPr>
        <w:spacing w:line="560" w:lineRule="exact"/>
        <w:ind w:firstLine="64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十、本规程解释权归赛事工作委员会所有。</w:t>
      </w:r>
    </w:p>
    <w:p>
      <w:pPr>
        <w:spacing w:line="500" w:lineRule="exact"/>
        <w:ind w:firstLine="800" w:firstLineChars="250"/>
        <w:rPr>
          <w:rFonts w:ascii="Times New Roman" w:hAnsi="Times New Roman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right"/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iMTNmMjI3ZTlmMTU2YmQ0MjI1NmUwYzY3NzY3NTUifQ=="/>
  </w:docVars>
  <w:rsids>
    <w:rsidRoot w:val="00F82B60"/>
    <w:rsid w:val="00000BEF"/>
    <w:rsid w:val="00001846"/>
    <w:rsid w:val="00063023"/>
    <w:rsid w:val="0006466A"/>
    <w:rsid w:val="00070E1D"/>
    <w:rsid w:val="00080804"/>
    <w:rsid w:val="000901F6"/>
    <w:rsid w:val="000C1EA7"/>
    <w:rsid w:val="000D6E7E"/>
    <w:rsid w:val="000F2976"/>
    <w:rsid w:val="000F40EA"/>
    <w:rsid w:val="000F4545"/>
    <w:rsid w:val="000F621B"/>
    <w:rsid w:val="0010282D"/>
    <w:rsid w:val="0010533E"/>
    <w:rsid w:val="00112864"/>
    <w:rsid w:val="001159F5"/>
    <w:rsid w:val="00136A77"/>
    <w:rsid w:val="00143CAC"/>
    <w:rsid w:val="00144BC5"/>
    <w:rsid w:val="0014674F"/>
    <w:rsid w:val="001523E2"/>
    <w:rsid w:val="0017171C"/>
    <w:rsid w:val="0017552A"/>
    <w:rsid w:val="00177C82"/>
    <w:rsid w:val="001B54F7"/>
    <w:rsid w:val="001C0E22"/>
    <w:rsid w:val="001C2CE9"/>
    <w:rsid w:val="001D6A4A"/>
    <w:rsid w:val="001E1361"/>
    <w:rsid w:val="002065F3"/>
    <w:rsid w:val="0020722B"/>
    <w:rsid w:val="0023262C"/>
    <w:rsid w:val="00241238"/>
    <w:rsid w:val="00241C4C"/>
    <w:rsid w:val="0026156E"/>
    <w:rsid w:val="00297A5B"/>
    <w:rsid w:val="002B1AC5"/>
    <w:rsid w:val="002B7ECB"/>
    <w:rsid w:val="002C4EC6"/>
    <w:rsid w:val="002C6964"/>
    <w:rsid w:val="002D3571"/>
    <w:rsid w:val="002E32C0"/>
    <w:rsid w:val="002E623B"/>
    <w:rsid w:val="002F070C"/>
    <w:rsid w:val="00314130"/>
    <w:rsid w:val="0031664A"/>
    <w:rsid w:val="003206C2"/>
    <w:rsid w:val="003237B8"/>
    <w:rsid w:val="003255D6"/>
    <w:rsid w:val="00335AEE"/>
    <w:rsid w:val="00346FF7"/>
    <w:rsid w:val="00363D05"/>
    <w:rsid w:val="00372833"/>
    <w:rsid w:val="0039681B"/>
    <w:rsid w:val="003A5011"/>
    <w:rsid w:val="003B0738"/>
    <w:rsid w:val="003B5121"/>
    <w:rsid w:val="003B64DE"/>
    <w:rsid w:val="003B7938"/>
    <w:rsid w:val="003D68BB"/>
    <w:rsid w:val="003E21D9"/>
    <w:rsid w:val="003E4B0E"/>
    <w:rsid w:val="003F00F5"/>
    <w:rsid w:val="00406C17"/>
    <w:rsid w:val="004072E0"/>
    <w:rsid w:val="0041094C"/>
    <w:rsid w:val="004218D3"/>
    <w:rsid w:val="004239F3"/>
    <w:rsid w:val="0042623C"/>
    <w:rsid w:val="00435D05"/>
    <w:rsid w:val="00460C30"/>
    <w:rsid w:val="004727C9"/>
    <w:rsid w:val="00480230"/>
    <w:rsid w:val="004915C0"/>
    <w:rsid w:val="004B6049"/>
    <w:rsid w:val="004D0700"/>
    <w:rsid w:val="004D4BCC"/>
    <w:rsid w:val="004E6B61"/>
    <w:rsid w:val="00506D3F"/>
    <w:rsid w:val="00513066"/>
    <w:rsid w:val="00523434"/>
    <w:rsid w:val="005245CB"/>
    <w:rsid w:val="00532D22"/>
    <w:rsid w:val="00537019"/>
    <w:rsid w:val="00540418"/>
    <w:rsid w:val="005450B3"/>
    <w:rsid w:val="00551523"/>
    <w:rsid w:val="005546F9"/>
    <w:rsid w:val="0057231A"/>
    <w:rsid w:val="00572338"/>
    <w:rsid w:val="0059730C"/>
    <w:rsid w:val="005A082F"/>
    <w:rsid w:val="005A5C2B"/>
    <w:rsid w:val="005B7AD8"/>
    <w:rsid w:val="005D7242"/>
    <w:rsid w:val="005F365A"/>
    <w:rsid w:val="005F7F90"/>
    <w:rsid w:val="00612718"/>
    <w:rsid w:val="00617FAA"/>
    <w:rsid w:val="00620930"/>
    <w:rsid w:val="006801C1"/>
    <w:rsid w:val="00692E1A"/>
    <w:rsid w:val="00693436"/>
    <w:rsid w:val="00696008"/>
    <w:rsid w:val="00696295"/>
    <w:rsid w:val="00696FDB"/>
    <w:rsid w:val="006C2AB3"/>
    <w:rsid w:val="006D186C"/>
    <w:rsid w:val="006D3AA6"/>
    <w:rsid w:val="006E5EC6"/>
    <w:rsid w:val="007038EF"/>
    <w:rsid w:val="00721908"/>
    <w:rsid w:val="00730C33"/>
    <w:rsid w:val="00734A0A"/>
    <w:rsid w:val="007357F6"/>
    <w:rsid w:val="00747DC2"/>
    <w:rsid w:val="00753917"/>
    <w:rsid w:val="007561EF"/>
    <w:rsid w:val="0076053C"/>
    <w:rsid w:val="00771DA8"/>
    <w:rsid w:val="00782C56"/>
    <w:rsid w:val="0079441C"/>
    <w:rsid w:val="007A1901"/>
    <w:rsid w:val="007A6798"/>
    <w:rsid w:val="007B3C54"/>
    <w:rsid w:val="007C048F"/>
    <w:rsid w:val="007D6FDA"/>
    <w:rsid w:val="007F4123"/>
    <w:rsid w:val="00805475"/>
    <w:rsid w:val="00827C96"/>
    <w:rsid w:val="008357DE"/>
    <w:rsid w:val="00840BE8"/>
    <w:rsid w:val="00857153"/>
    <w:rsid w:val="00876100"/>
    <w:rsid w:val="008777DF"/>
    <w:rsid w:val="00893966"/>
    <w:rsid w:val="008C40D0"/>
    <w:rsid w:val="00903398"/>
    <w:rsid w:val="009069AA"/>
    <w:rsid w:val="00906B8E"/>
    <w:rsid w:val="009213E8"/>
    <w:rsid w:val="009230AB"/>
    <w:rsid w:val="00930C24"/>
    <w:rsid w:val="009509E3"/>
    <w:rsid w:val="00971F1F"/>
    <w:rsid w:val="009B0A70"/>
    <w:rsid w:val="009B1438"/>
    <w:rsid w:val="009B736A"/>
    <w:rsid w:val="009C38DA"/>
    <w:rsid w:val="009D253B"/>
    <w:rsid w:val="009E302B"/>
    <w:rsid w:val="009F3024"/>
    <w:rsid w:val="00A00C3D"/>
    <w:rsid w:val="00A255CF"/>
    <w:rsid w:val="00A43391"/>
    <w:rsid w:val="00A637A6"/>
    <w:rsid w:val="00A8251B"/>
    <w:rsid w:val="00A90C9D"/>
    <w:rsid w:val="00AA0F6A"/>
    <w:rsid w:val="00AC3B4D"/>
    <w:rsid w:val="00AE56D2"/>
    <w:rsid w:val="00AE69ED"/>
    <w:rsid w:val="00AE7A62"/>
    <w:rsid w:val="00B12F7F"/>
    <w:rsid w:val="00B2448D"/>
    <w:rsid w:val="00B361F9"/>
    <w:rsid w:val="00B52AB2"/>
    <w:rsid w:val="00B57E6F"/>
    <w:rsid w:val="00B61744"/>
    <w:rsid w:val="00B712A8"/>
    <w:rsid w:val="00B74DCC"/>
    <w:rsid w:val="00BA5469"/>
    <w:rsid w:val="00BB0E4E"/>
    <w:rsid w:val="00BB4EB7"/>
    <w:rsid w:val="00BC58E7"/>
    <w:rsid w:val="00BF5E67"/>
    <w:rsid w:val="00C1598C"/>
    <w:rsid w:val="00C2270F"/>
    <w:rsid w:val="00C24A46"/>
    <w:rsid w:val="00C31BBE"/>
    <w:rsid w:val="00C36147"/>
    <w:rsid w:val="00C540A7"/>
    <w:rsid w:val="00C55273"/>
    <w:rsid w:val="00C6050A"/>
    <w:rsid w:val="00C91E6F"/>
    <w:rsid w:val="00C94C06"/>
    <w:rsid w:val="00CB4308"/>
    <w:rsid w:val="00CB4407"/>
    <w:rsid w:val="00CC18A1"/>
    <w:rsid w:val="00CD7E70"/>
    <w:rsid w:val="00CE4219"/>
    <w:rsid w:val="00CF41AC"/>
    <w:rsid w:val="00D1150B"/>
    <w:rsid w:val="00D266E0"/>
    <w:rsid w:val="00D42A6F"/>
    <w:rsid w:val="00D93490"/>
    <w:rsid w:val="00D94246"/>
    <w:rsid w:val="00DA6711"/>
    <w:rsid w:val="00DB392E"/>
    <w:rsid w:val="00DB73F7"/>
    <w:rsid w:val="00DD26F9"/>
    <w:rsid w:val="00DF1EDF"/>
    <w:rsid w:val="00E00BA4"/>
    <w:rsid w:val="00E0730D"/>
    <w:rsid w:val="00E13C44"/>
    <w:rsid w:val="00E4684D"/>
    <w:rsid w:val="00E53F8E"/>
    <w:rsid w:val="00E571B9"/>
    <w:rsid w:val="00E611B2"/>
    <w:rsid w:val="00E6268C"/>
    <w:rsid w:val="00E639A3"/>
    <w:rsid w:val="00E73E74"/>
    <w:rsid w:val="00E75E68"/>
    <w:rsid w:val="00E84173"/>
    <w:rsid w:val="00E84D60"/>
    <w:rsid w:val="00E92E09"/>
    <w:rsid w:val="00EC3637"/>
    <w:rsid w:val="00EE3BF4"/>
    <w:rsid w:val="00F03C48"/>
    <w:rsid w:val="00F14939"/>
    <w:rsid w:val="00F1678D"/>
    <w:rsid w:val="00F3637A"/>
    <w:rsid w:val="00F42E55"/>
    <w:rsid w:val="00F51BB2"/>
    <w:rsid w:val="00F6141D"/>
    <w:rsid w:val="00F62C9E"/>
    <w:rsid w:val="00F63ED8"/>
    <w:rsid w:val="00F70525"/>
    <w:rsid w:val="00F80398"/>
    <w:rsid w:val="00F82B60"/>
    <w:rsid w:val="00F834EE"/>
    <w:rsid w:val="00F87DD2"/>
    <w:rsid w:val="00F96C92"/>
    <w:rsid w:val="00F96D98"/>
    <w:rsid w:val="00FA65C5"/>
    <w:rsid w:val="00FA69AE"/>
    <w:rsid w:val="00FC3C5E"/>
    <w:rsid w:val="00FD1B72"/>
    <w:rsid w:val="00FE5B14"/>
    <w:rsid w:val="00FF4A2C"/>
    <w:rsid w:val="079253F9"/>
    <w:rsid w:val="1A1305AE"/>
    <w:rsid w:val="2CBE94F8"/>
    <w:rsid w:val="33A17CA5"/>
    <w:rsid w:val="39736669"/>
    <w:rsid w:val="41555B9B"/>
    <w:rsid w:val="46FC4113"/>
    <w:rsid w:val="5755744B"/>
    <w:rsid w:val="5F7FA494"/>
    <w:rsid w:val="741144D9"/>
    <w:rsid w:val="CF9FC391"/>
    <w:rsid w:val="D378FAF4"/>
    <w:rsid w:val="FDBA964D"/>
    <w:rsid w:val="FFEAC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adjustRightInd w:val="0"/>
      <w:snapToGrid w:val="0"/>
      <w:spacing w:line="500" w:lineRule="atLeast"/>
    </w:pPr>
    <w:rPr>
      <w:rFonts w:ascii="仿宋_GB2312" w:eastAsia="仿宋_GB2312"/>
      <w:sz w:val="28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28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</Words>
  <Characters>1425</Characters>
  <Lines>11</Lines>
  <Paragraphs>3</Paragraphs>
  <TotalTime>10</TotalTime>
  <ScaleCrop>false</ScaleCrop>
  <LinksUpToDate>false</LinksUpToDate>
  <CharactersWithSpaces>1671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2023-10-30T09:13:00Z</dcterms:created>
  <dc:creator>Windows 用户</dc:creator>
  <cp:lastModifiedBy>高梦楠</cp:lastModifiedBy>
  <cp:lastPrinted>2016-07-19T16:33:00Z</cp:lastPrinted>
  <dcterms:modified xsi:type="dcterms:W3CDTF">2023-10-31T05:38:06Z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4E7BE18A9EB74E9DB1921DF1CF4E2853_13</vt:lpwstr>
  </property>
</Properties>
</file>