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r>
        <w:rPr>
          <w:rFonts w:ascii="Times New Roman" w:hAnsi="Times New Roman" w:eastAsia="黑体" w:cs="Times New Roman"/>
          <w:sz w:val="30"/>
          <w:szCs w:val="30"/>
        </w:rPr>
        <w:t>半导体所2024年度公众科学日活动</w:t>
      </w:r>
      <w:r>
        <w:rPr>
          <w:rFonts w:hint="eastAsia" w:ascii="Times New Roman" w:hAnsi="Times New Roman" w:eastAsia="黑体" w:cs="Times New Roman"/>
          <w:sz w:val="30"/>
          <w:szCs w:val="30"/>
        </w:rPr>
        <w:t>征集</w:t>
      </w:r>
      <w:r>
        <w:rPr>
          <w:rFonts w:ascii="Times New Roman" w:hAnsi="Times New Roman" w:eastAsia="黑体" w:cs="Times New Roman"/>
          <w:sz w:val="30"/>
          <w:szCs w:val="30"/>
        </w:rPr>
        <w:t>表</w:t>
      </w:r>
    </w:p>
    <w:bookmarkEnd w:id="0"/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参加活动部门</w:t>
            </w:r>
          </w:p>
        </w:tc>
        <w:tc>
          <w:tcPr>
            <w:tcW w:w="6660" w:type="dxa"/>
            <w:gridSpan w:val="3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活动时长</w:t>
            </w:r>
          </w:p>
        </w:tc>
        <w:tc>
          <w:tcPr>
            <w:tcW w:w="6660" w:type="dxa"/>
            <w:gridSpan w:val="3"/>
          </w:tcPr>
          <w:p>
            <w:pPr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活动联系人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手机号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活动地点</w:t>
            </w:r>
          </w:p>
        </w:tc>
        <w:tc>
          <w:tcPr>
            <w:tcW w:w="6660" w:type="dxa"/>
            <w:gridSpan w:val="3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参加活动</w:t>
            </w:r>
          </w:p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科研人员名单</w:t>
            </w:r>
          </w:p>
        </w:tc>
        <w:tc>
          <w:tcPr>
            <w:tcW w:w="6660" w:type="dxa"/>
            <w:gridSpan w:val="3"/>
          </w:tcPr>
          <w:p>
            <w:pPr>
              <w:ind w:firstLine="420" w:firstLineChars="15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2" w:hRule="atLeast"/>
        </w:trPr>
        <w:tc>
          <w:tcPr>
            <w:tcW w:w="2268" w:type="dxa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活</w:t>
            </w: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动</w:t>
            </w: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Ansi="宋体"/>
                <w:b/>
                <w:sz w:val="30"/>
                <w:szCs w:val="30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介</w:t>
            </w:r>
          </w:p>
        </w:tc>
        <w:tc>
          <w:tcPr>
            <w:tcW w:w="6660" w:type="dxa"/>
            <w:gridSpan w:val="3"/>
          </w:tcPr>
          <w:p>
            <w:p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一、活动形式</w:t>
            </w:r>
          </w:p>
          <w:p>
            <w:pPr>
              <w:ind w:left="72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ind w:left="72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主要内容</w:t>
            </w: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rPr>
                <w:rFonts w:hAnsi="宋体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其他说明（是否需要制作科普资料或展板）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F66E"/>
    <w:multiLevelType w:val="singleLevel"/>
    <w:tmpl w:val="5479F6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  <w:docVar w:name="KSO_WPS_MARK_KEY" w:val="f6063d92-9270-45c0-a1f0-6142a7701d33"/>
  </w:docVars>
  <w:rsids>
    <w:rsidRoot w:val="7FFF2BE7"/>
    <w:rsid w:val="7F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2024-04-09T05:59:00Z</dcterms:created>
  <dc:creator>雪桦</dc:creator>
  <cp:lastModifiedBy>雪桦</cp:lastModifiedBy>
  <dcterms:modified xsi:type="dcterms:W3CDTF">2024-04-09T06:00:10Z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E2B279D56A0E45A899FF2762F9894383_11</vt:lpwstr>
  </property>
</Properties>
</file>