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00" w:type="pct"/>
        <w:jc w:val="center"/>
        <w:tblCellSpacing w:w="4" w:type="dxa"/>
        <w:tblCellMar>
          <w:left w:w="0" w:type="dxa"/>
          <w:right w:w="0" w:type="dxa"/>
        </w:tblCellMar>
        <w:tblLook w:val="04A0" w:firstRow="1" w:lastRow="0" w:firstColumn="1" w:lastColumn="0" w:noHBand="0" w:noVBand="1"/>
      </w:tblPr>
      <w:tblGrid>
        <w:gridCol w:w="7475"/>
      </w:tblGrid>
      <w:tr w:rsidR="00C00B79" w:rsidRPr="00C00B79" w14:paraId="00CC66D7" w14:textId="77777777" w:rsidTr="00C00B79">
        <w:trPr>
          <w:tblCellSpacing w:w="4" w:type="dxa"/>
          <w:jc w:val="center"/>
        </w:trPr>
        <w:tc>
          <w:tcPr>
            <w:tcW w:w="0" w:type="auto"/>
            <w:vAlign w:val="center"/>
            <w:hideMark/>
          </w:tcPr>
          <w:p w14:paraId="48264FB3" w14:textId="5B8E2B74" w:rsidR="00C00B79" w:rsidRPr="00C00B79" w:rsidRDefault="00C00B79" w:rsidP="00C00B79">
            <w:pPr>
              <w:jc w:val="center"/>
              <w:rPr>
                <w:rFonts w:ascii="方正小标宋_GBK" w:eastAsia="方正小标宋_GBK" w:hint="eastAsia"/>
                <w:b/>
                <w:bCs/>
                <w:sz w:val="28"/>
                <w:szCs w:val="28"/>
              </w:rPr>
            </w:pPr>
            <w:r w:rsidRPr="00C00B79">
              <w:rPr>
                <w:rFonts w:ascii="方正小标宋_GBK" w:eastAsia="方正小标宋_GBK" w:hint="eastAsia"/>
                <w:b/>
                <w:bCs/>
                <w:sz w:val="28"/>
                <w:szCs w:val="28"/>
              </w:rPr>
              <w:t>关于2024年度北京市自然科学基金-北京经济技术开发区创新联合基金第二批项目申请的通知</w:t>
            </w:r>
          </w:p>
        </w:tc>
      </w:tr>
      <w:tr w:rsidR="00C00B79" w:rsidRPr="00C00B79" w14:paraId="45493003" w14:textId="77777777" w:rsidTr="00C00B79">
        <w:trPr>
          <w:tblCellSpacing w:w="4" w:type="dxa"/>
          <w:jc w:val="center"/>
        </w:trPr>
        <w:tc>
          <w:tcPr>
            <w:tcW w:w="0" w:type="auto"/>
            <w:vAlign w:val="center"/>
            <w:hideMark/>
          </w:tcPr>
          <w:p w14:paraId="3C91ED4B" w14:textId="77777777" w:rsidR="00C00B79" w:rsidRPr="00C00B79" w:rsidRDefault="00C00B79" w:rsidP="00C00B79">
            <w:pPr>
              <w:rPr>
                <w:rFonts w:ascii="仿宋_GB2312" w:eastAsia="仿宋_GB2312" w:hint="eastAsia"/>
                <w:b/>
                <w:bCs/>
                <w:sz w:val="28"/>
                <w:szCs w:val="28"/>
              </w:rPr>
            </w:pPr>
          </w:p>
        </w:tc>
      </w:tr>
      <w:tr w:rsidR="00C00B79" w:rsidRPr="00C00B79" w14:paraId="1F83FCF4" w14:textId="77777777" w:rsidTr="00C00B79">
        <w:trPr>
          <w:tblCellSpacing w:w="4" w:type="dxa"/>
          <w:jc w:val="center"/>
        </w:trPr>
        <w:tc>
          <w:tcPr>
            <w:tcW w:w="0" w:type="auto"/>
            <w:vAlign w:val="center"/>
            <w:hideMark/>
          </w:tcPr>
          <w:p w14:paraId="23C3B942" w14:textId="77777777" w:rsidR="00C00B79" w:rsidRPr="00C00B79" w:rsidRDefault="00C00B79" w:rsidP="00C00B79">
            <w:pPr>
              <w:jc w:val="center"/>
              <w:rPr>
                <w:rFonts w:ascii="仿宋_GB2312" w:eastAsia="仿宋_GB2312" w:hint="eastAsia"/>
                <w:sz w:val="24"/>
              </w:rPr>
            </w:pPr>
            <w:r w:rsidRPr="00C00B79">
              <w:rPr>
                <w:rFonts w:ascii="仿宋_GB2312" w:eastAsia="仿宋_GB2312" w:hint="eastAsia"/>
                <w:sz w:val="24"/>
              </w:rPr>
              <w:t>京科基金字〔2024〕38号</w:t>
            </w:r>
          </w:p>
          <w:p w14:paraId="26A6EE79" w14:textId="03700883"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按照北京市自然科学基金（以下简称市基金）年度工作计划，</w:t>
            </w:r>
            <w:proofErr w:type="gramStart"/>
            <w:r w:rsidRPr="00C00B79">
              <w:rPr>
                <w:rFonts w:ascii="仿宋_GB2312" w:eastAsia="仿宋_GB2312" w:hint="eastAsia"/>
                <w:sz w:val="28"/>
                <w:szCs w:val="28"/>
              </w:rPr>
              <w:t>现启动</w:t>
            </w:r>
            <w:proofErr w:type="gramEnd"/>
            <w:r w:rsidRPr="00C00B79">
              <w:rPr>
                <w:rFonts w:ascii="仿宋_GB2312" w:eastAsia="仿宋_GB2312" w:hint="eastAsia"/>
                <w:sz w:val="28"/>
                <w:szCs w:val="28"/>
              </w:rPr>
              <w:t>2024年度北京市自然科学基金-北京经济技术开发区创新联合基金第二批项目申请工作，有关事项通知如下：</w:t>
            </w:r>
          </w:p>
          <w:p w14:paraId="6D175519"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b/>
                <w:bCs/>
                <w:sz w:val="28"/>
                <w:szCs w:val="28"/>
              </w:rPr>
              <w:t>一、受理项目类型</w:t>
            </w:r>
          </w:p>
          <w:p w14:paraId="33288250"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为落实北京国际科技创新中心建设任务，充分发挥市基金的导向作用，调动北京优势科技力量，开展与北京经济社会发展需求和区域战略定位密切相关的基础研究工作,市基金联合北京经济技术开发区管理委员会及有关企业，设立北京市自然科学基金-北京经济技术开发区创新联合基金（以下简称“市基金-北京经开区联合基金”），紧密围绕区域具有优势的领域，支持科研团队跨学科、跨部门开展前沿研究和应用基础研究，力争取得一批具有转化前景的重要基础研究成果，以强化区域原始创新能力提升。</w:t>
            </w:r>
          </w:p>
          <w:p w14:paraId="341C15FF"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市基金-北京经开区联合基金作为市基金的组成部分，其项目申请需遵照</w:t>
            </w:r>
            <w:r w:rsidRPr="00C00B79">
              <w:rPr>
                <w:rFonts w:ascii="仿宋_GB2312" w:eastAsia="仿宋_GB2312" w:hint="eastAsia"/>
                <w:b/>
                <w:bCs/>
                <w:sz w:val="28"/>
                <w:szCs w:val="28"/>
              </w:rPr>
              <w:t>《2024年度北京市自然科学基金-北京经济技术开发区创新联合基金第二批项目申请须知》（附件1）</w:t>
            </w:r>
            <w:r w:rsidRPr="00C00B79">
              <w:rPr>
                <w:rFonts w:ascii="仿宋_GB2312" w:eastAsia="仿宋_GB2312" w:hint="eastAsia"/>
                <w:sz w:val="28"/>
                <w:szCs w:val="28"/>
              </w:rPr>
              <w:t>，项目评审和管理等按照市基金相关管理办法和合作协议执</w:t>
            </w:r>
            <w:r w:rsidRPr="00C00B79">
              <w:rPr>
                <w:rFonts w:ascii="仿宋_GB2312" w:eastAsia="仿宋_GB2312" w:hint="eastAsia"/>
                <w:sz w:val="28"/>
                <w:szCs w:val="28"/>
              </w:rPr>
              <w:lastRenderedPageBreak/>
              <w:t>行。</w:t>
            </w:r>
          </w:p>
          <w:p w14:paraId="3484B6CC"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资助项目研究成果知识产权归属于项目承担团队及单位，对于有转化应用前景的项目成果，在同等条件下联合基金合作企业可优先取得进行科技成果转化的相关权利。</w:t>
            </w:r>
          </w:p>
          <w:p w14:paraId="62657DCF"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b/>
                <w:bCs/>
                <w:sz w:val="28"/>
                <w:szCs w:val="28"/>
              </w:rPr>
              <w:t>二、资助领域与资助强度</w:t>
            </w:r>
          </w:p>
          <w:p w14:paraId="6A9855E6"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2024年度市基金-北京经开区联合基金第二批项目围绕集成电路、生物医药等重点方向开展资助工作，项目申请须在</w:t>
            </w:r>
            <w:r w:rsidRPr="00C00B79">
              <w:rPr>
                <w:rFonts w:ascii="仿宋_GB2312" w:eastAsia="仿宋_GB2312" w:hint="eastAsia"/>
                <w:b/>
                <w:bCs/>
                <w:sz w:val="28"/>
                <w:szCs w:val="28"/>
              </w:rPr>
              <w:t>《2024年度北京市自然科学基金-北京经济技术开发区创新联合基金第二批项目指南》（附件2）</w:t>
            </w:r>
            <w:r w:rsidRPr="00C00B79">
              <w:rPr>
                <w:rFonts w:ascii="仿宋_GB2312" w:eastAsia="仿宋_GB2312" w:hint="eastAsia"/>
                <w:sz w:val="28"/>
                <w:szCs w:val="28"/>
              </w:rPr>
              <w:t>规定的范围内进行选题。项目类型为重点研究专题，每项资助强度为100万元，项目实施周期为3年。</w:t>
            </w:r>
          </w:p>
          <w:p w14:paraId="71244160"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b/>
                <w:bCs/>
                <w:sz w:val="28"/>
                <w:szCs w:val="28"/>
              </w:rPr>
              <w:t>三、申请要求和说明</w:t>
            </w:r>
          </w:p>
          <w:p w14:paraId="16ED0480" w14:textId="77777777" w:rsidR="00C00B79" w:rsidRPr="00C00B79" w:rsidRDefault="00C00B79" w:rsidP="00C00B79">
            <w:pPr>
              <w:rPr>
                <w:rFonts w:ascii="仿宋_GB2312" w:eastAsia="仿宋_GB2312" w:hint="eastAsia"/>
                <w:b/>
                <w:bCs/>
                <w:sz w:val="28"/>
                <w:szCs w:val="28"/>
              </w:rPr>
            </w:pPr>
            <w:r w:rsidRPr="00C00B79">
              <w:rPr>
                <w:rFonts w:ascii="仿宋_GB2312" w:eastAsia="仿宋_GB2312" w:hint="eastAsia"/>
                <w:b/>
                <w:bCs/>
                <w:sz w:val="28"/>
                <w:szCs w:val="28"/>
              </w:rPr>
              <w:t>1.申请限制要求</w:t>
            </w:r>
          </w:p>
          <w:p w14:paraId="1DD26976"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按照《北京市自然科学基金项目管理办法》及《北京市自然科学基金项目申请人管理规定》的有关要求，申请人每年只能申请1项市基金联合基金项目。</w:t>
            </w:r>
          </w:p>
          <w:p w14:paraId="2C2487DE" w14:textId="77777777" w:rsidR="00C00B79" w:rsidRPr="00C00B79" w:rsidRDefault="00C00B79" w:rsidP="00C00B79">
            <w:pPr>
              <w:ind w:firstLineChars="200" w:firstLine="562"/>
              <w:rPr>
                <w:rFonts w:ascii="仿宋_GB2312" w:eastAsia="仿宋_GB2312" w:hint="eastAsia"/>
                <w:b/>
                <w:bCs/>
                <w:sz w:val="28"/>
                <w:szCs w:val="28"/>
              </w:rPr>
            </w:pPr>
            <w:r w:rsidRPr="00C00B79">
              <w:rPr>
                <w:rFonts w:ascii="仿宋_GB2312" w:eastAsia="仿宋_GB2312" w:hint="eastAsia"/>
                <w:b/>
                <w:bCs/>
                <w:sz w:val="28"/>
                <w:szCs w:val="28"/>
              </w:rPr>
              <w:t>申请人申请项目所需其他条件详见附件1。</w:t>
            </w:r>
          </w:p>
          <w:p w14:paraId="107D2BBD" w14:textId="77777777" w:rsidR="00C00B79" w:rsidRPr="00C00B79" w:rsidRDefault="00C00B79" w:rsidP="00C00B79">
            <w:pPr>
              <w:rPr>
                <w:rFonts w:ascii="仿宋_GB2312" w:eastAsia="仿宋_GB2312" w:hint="eastAsia"/>
                <w:b/>
                <w:bCs/>
                <w:sz w:val="28"/>
                <w:szCs w:val="28"/>
              </w:rPr>
            </w:pPr>
            <w:r w:rsidRPr="00C00B79">
              <w:rPr>
                <w:rFonts w:ascii="仿宋_GB2312" w:eastAsia="仿宋_GB2312" w:hint="eastAsia"/>
                <w:b/>
                <w:bCs/>
                <w:sz w:val="28"/>
                <w:szCs w:val="28"/>
              </w:rPr>
              <w:t>2.经费管理要求</w:t>
            </w:r>
          </w:p>
          <w:p w14:paraId="2D03AE34"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2024年度项目经费全面实行“包干制”管理，其管理和使用应当按照《北京市自然科学基金资助项目经费管理办</w:t>
            </w:r>
            <w:r w:rsidRPr="00C00B79">
              <w:rPr>
                <w:rFonts w:ascii="仿宋_GB2312" w:eastAsia="仿宋_GB2312" w:hint="eastAsia"/>
                <w:sz w:val="28"/>
                <w:szCs w:val="28"/>
              </w:rPr>
              <w:lastRenderedPageBreak/>
              <w:t>法》（</w:t>
            </w:r>
            <w:proofErr w:type="gramStart"/>
            <w:r w:rsidRPr="00C00B79">
              <w:rPr>
                <w:rFonts w:ascii="仿宋_GB2312" w:eastAsia="仿宋_GB2312" w:hint="eastAsia"/>
                <w:sz w:val="28"/>
                <w:szCs w:val="28"/>
              </w:rPr>
              <w:t>京财科</w:t>
            </w:r>
            <w:proofErr w:type="gramEnd"/>
            <w:r w:rsidRPr="00C00B79">
              <w:rPr>
                <w:rFonts w:ascii="仿宋_GB2312" w:eastAsia="仿宋_GB2312" w:hint="eastAsia"/>
                <w:sz w:val="28"/>
                <w:szCs w:val="28"/>
              </w:rPr>
              <w:t>文〔2023〕2110号）执行。</w:t>
            </w:r>
          </w:p>
          <w:p w14:paraId="013ED1BE" w14:textId="77777777" w:rsidR="00C00B79" w:rsidRPr="00C00B79" w:rsidRDefault="00C00B79" w:rsidP="00C00B79">
            <w:pPr>
              <w:rPr>
                <w:rFonts w:ascii="仿宋_GB2312" w:eastAsia="仿宋_GB2312" w:hint="eastAsia"/>
                <w:b/>
                <w:bCs/>
                <w:sz w:val="28"/>
                <w:szCs w:val="28"/>
              </w:rPr>
            </w:pPr>
            <w:r w:rsidRPr="00C00B79">
              <w:rPr>
                <w:rFonts w:ascii="仿宋_GB2312" w:eastAsia="仿宋_GB2312" w:hint="eastAsia"/>
                <w:b/>
                <w:bCs/>
                <w:sz w:val="28"/>
                <w:szCs w:val="28"/>
              </w:rPr>
              <w:t>3.科研诚信要求</w:t>
            </w:r>
          </w:p>
          <w:p w14:paraId="6201191F"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按照国家及北京市相关规定，对记入科研诚信严重失信行为数据库的相关被处理人实施联合惩戒。项目申请单位及项目申请人应诚信状况良好，无在惩戒执行期内的科研严重失信行为记录和相关社会领域严重失信记录。科研人员在申报项目时应向依托单位提供个人科技信用报告；依托单位应向基金办提供单位科技信用报告和公共信用信息报告。</w:t>
            </w:r>
          </w:p>
          <w:p w14:paraId="5F2DB5D1"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单位（个人）科技信用报告可自行访问“北京市科技计划综合管理平台——在线服务系统”（网址：https://mis.kw.beijing.gov.cn/）通过“法人登录”（个人登录）身份登录系统，点击“科技信用”栏目，即可下载单位（个人）科技信用报告。公共信用信息报告可登录“信用中国”（https://www.creditchina.gov.cn/）或“信用中国（北京）https://creditbj.jxj.beijing.gov.cn）”下载。</w:t>
            </w:r>
          </w:p>
          <w:p w14:paraId="77A50C62"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b/>
                <w:bCs/>
                <w:sz w:val="28"/>
                <w:szCs w:val="28"/>
              </w:rPr>
              <w:t>四、项目申请接收</w:t>
            </w:r>
          </w:p>
          <w:p w14:paraId="11D8F64D"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2024年度市基金-北京经开区联合基金实行无纸化申请，申请人通过北京市自然科学基金依托单位工作系统（以下简称“依托单位工作系统”）在线撰写申请书。依托单位工作系统登录地址：https://nsf.kw.beijing.gov.cn/bjnsfweb/。具体安排如</w:t>
            </w:r>
            <w:r w:rsidRPr="00C00B79">
              <w:rPr>
                <w:rFonts w:ascii="仿宋_GB2312" w:eastAsia="仿宋_GB2312" w:hint="eastAsia"/>
                <w:sz w:val="28"/>
                <w:szCs w:val="28"/>
              </w:rPr>
              <w:lastRenderedPageBreak/>
              <w:t>下：</w:t>
            </w:r>
          </w:p>
          <w:p w14:paraId="4B6DB4A0" w14:textId="77777777" w:rsidR="00C00B79" w:rsidRPr="00C00B79" w:rsidRDefault="00C00B79" w:rsidP="00C00B79">
            <w:pPr>
              <w:rPr>
                <w:rFonts w:ascii="仿宋_GB2312" w:eastAsia="仿宋_GB2312" w:hint="eastAsia"/>
                <w:b/>
                <w:bCs/>
                <w:sz w:val="28"/>
                <w:szCs w:val="28"/>
              </w:rPr>
            </w:pPr>
            <w:r w:rsidRPr="00C00B79">
              <w:rPr>
                <w:rFonts w:ascii="仿宋_GB2312" w:eastAsia="仿宋_GB2312" w:hint="eastAsia"/>
                <w:b/>
                <w:bCs/>
                <w:sz w:val="28"/>
                <w:szCs w:val="28"/>
              </w:rPr>
              <w:t>1.申请人撰写申请书（9月29日至10月23日16:00）</w:t>
            </w:r>
          </w:p>
          <w:p w14:paraId="4AB730FF" w14:textId="03895058"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申请人自2024年9月29日起可登录依托单位工作系统，按相关要求与提示撰写申请书，并于10月23日16:00</w:t>
            </w:r>
            <w:r>
              <w:rPr>
                <w:rFonts w:ascii="仿宋_GB2312" w:eastAsia="仿宋_GB2312" w:hint="eastAsia"/>
                <w:sz w:val="28"/>
                <w:szCs w:val="28"/>
              </w:rPr>
              <w:t xml:space="preserve">  </w:t>
            </w:r>
            <w:r w:rsidRPr="00C00B79">
              <w:rPr>
                <w:rFonts w:ascii="仿宋_GB2312" w:eastAsia="仿宋_GB2312" w:hint="eastAsia"/>
                <w:sz w:val="28"/>
                <w:szCs w:val="28"/>
              </w:rPr>
              <w:t>前通过该系统将电子申请书提交依托单位审核。</w:t>
            </w:r>
          </w:p>
          <w:p w14:paraId="70DF7C6D"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提示：</w:t>
            </w:r>
          </w:p>
          <w:p w14:paraId="48B560FA" w14:textId="77777777" w:rsidR="00C00B79" w:rsidRPr="00C00B79" w:rsidRDefault="00C00B79" w:rsidP="00C00B79">
            <w:pPr>
              <w:spacing w:after="0"/>
              <w:rPr>
                <w:rFonts w:ascii="仿宋_GB2312" w:eastAsia="仿宋_GB2312" w:hint="eastAsia"/>
                <w:sz w:val="28"/>
                <w:szCs w:val="28"/>
              </w:rPr>
            </w:pPr>
            <w:r w:rsidRPr="00C00B79">
              <w:rPr>
                <w:rFonts w:ascii="仿宋_GB2312" w:eastAsia="仿宋_GB2312" w:hint="eastAsia"/>
                <w:sz w:val="28"/>
                <w:szCs w:val="28"/>
              </w:rPr>
              <w:t>（1）无系统账号的申请人可向依托单位科研管理部门申请。</w:t>
            </w:r>
          </w:p>
          <w:p w14:paraId="71562890" w14:textId="77777777" w:rsidR="00C00B79" w:rsidRPr="00C00B79" w:rsidRDefault="00C00B79" w:rsidP="00C00B79">
            <w:pPr>
              <w:spacing w:after="0"/>
              <w:rPr>
                <w:rFonts w:ascii="仿宋_GB2312" w:eastAsia="仿宋_GB2312" w:hint="eastAsia"/>
                <w:sz w:val="28"/>
                <w:szCs w:val="28"/>
              </w:rPr>
            </w:pPr>
            <w:r w:rsidRPr="00C00B79">
              <w:rPr>
                <w:rFonts w:ascii="仿宋_GB2312" w:eastAsia="仿宋_GB2312" w:hint="eastAsia"/>
                <w:sz w:val="28"/>
                <w:szCs w:val="28"/>
              </w:rPr>
              <w:t>（2）申请人应根据所申请的研究方向，选择正确的联合基金类型、项目类型、申报领域及指南方向。</w:t>
            </w:r>
          </w:p>
          <w:p w14:paraId="115F2309" w14:textId="77777777" w:rsidR="00C00B79" w:rsidRPr="00C00B79" w:rsidRDefault="00C00B79" w:rsidP="00C00B79">
            <w:pPr>
              <w:spacing w:after="0"/>
              <w:rPr>
                <w:rFonts w:ascii="仿宋_GB2312" w:eastAsia="仿宋_GB2312" w:hint="eastAsia"/>
                <w:sz w:val="28"/>
                <w:szCs w:val="28"/>
              </w:rPr>
            </w:pPr>
            <w:r w:rsidRPr="00C00B79">
              <w:rPr>
                <w:rFonts w:ascii="仿宋_GB2312" w:eastAsia="仿宋_GB2312" w:hint="eastAsia"/>
                <w:sz w:val="28"/>
                <w:szCs w:val="28"/>
              </w:rPr>
              <w:t>（3）申请人撰写、提交申请书功能于10月23日16:00停止服务，鉴于采用在线方式撰写申请书，系统需要一定处理时间，请申请人根据单位具体要求提前做好申请书撰写。</w:t>
            </w:r>
          </w:p>
          <w:p w14:paraId="09CFDA87" w14:textId="77777777" w:rsidR="00C00B79" w:rsidRPr="00C00B79" w:rsidRDefault="00C00B79" w:rsidP="00C00B79">
            <w:pPr>
              <w:rPr>
                <w:rFonts w:ascii="仿宋_GB2312" w:eastAsia="仿宋_GB2312" w:hint="eastAsia"/>
                <w:b/>
                <w:bCs/>
                <w:sz w:val="28"/>
                <w:szCs w:val="28"/>
              </w:rPr>
            </w:pPr>
            <w:r w:rsidRPr="00C00B79">
              <w:rPr>
                <w:rFonts w:ascii="仿宋_GB2312" w:eastAsia="仿宋_GB2312" w:hint="eastAsia"/>
                <w:b/>
                <w:bCs/>
                <w:sz w:val="28"/>
                <w:szCs w:val="28"/>
              </w:rPr>
              <w:t>2.依托单位审核申请书（9月29日至10月25日12:00）</w:t>
            </w:r>
          </w:p>
          <w:p w14:paraId="05FF20BF"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依托单位在审核时间内重点对本单位申请人、参与人的申请资格、申请人提交申请书的真实性和完整性进行审核。</w:t>
            </w:r>
          </w:p>
          <w:p w14:paraId="2797FF9A"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提示：审核过程中，依托单位可通过依托单位工作系统将存在问题的项目退回申请人修改。</w:t>
            </w:r>
          </w:p>
          <w:p w14:paraId="0D3583FA" w14:textId="77777777" w:rsidR="00C00B79" w:rsidRPr="00C00B79" w:rsidRDefault="00C00B79" w:rsidP="00C00B79">
            <w:pPr>
              <w:rPr>
                <w:rFonts w:ascii="仿宋_GB2312" w:eastAsia="仿宋_GB2312" w:hint="eastAsia"/>
                <w:b/>
                <w:bCs/>
                <w:sz w:val="28"/>
                <w:szCs w:val="28"/>
              </w:rPr>
            </w:pPr>
            <w:r w:rsidRPr="00C00B79">
              <w:rPr>
                <w:rFonts w:ascii="仿宋_GB2312" w:eastAsia="仿宋_GB2312" w:hint="eastAsia"/>
                <w:b/>
                <w:bCs/>
                <w:sz w:val="28"/>
                <w:szCs w:val="28"/>
              </w:rPr>
              <w:t>3.依托单位提交申请书（10月24日至10月25日16:00）</w:t>
            </w:r>
          </w:p>
          <w:p w14:paraId="5914B6CE"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依托单位通过依托单位工作系统在规定的时间内统一提交电子申请书。</w:t>
            </w:r>
          </w:p>
          <w:p w14:paraId="0AB5E464"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提示：10月25日16:00以后依托单位提交电子申请书</w:t>
            </w:r>
            <w:r w:rsidRPr="00C00B79">
              <w:rPr>
                <w:rFonts w:ascii="仿宋_GB2312" w:eastAsia="仿宋_GB2312" w:hint="eastAsia"/>
                <w:sz w:val="28"/>
                <w:szCs w:val="28"/>
              </w:rPr>
              <w:lastRenderedPageBreak/>
              <w:t>功能将停止服务，请依托单位妥善安排提交工作。</w:t>
            </w:r>
          </w:p>
          <w:p w14:paraId="7F0784D9"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sz w:val="28"/>
                <w:szCs w:val="28"/>
              </w:rPr>
              <w:t>4.依托单位提交承诺书及项目清单（10月26日至10月28日16:00）</w:t>
            </w:r>
          </w:p>
          <w:p w14:paraId="5E8085B2"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依托单位通过依托单位工作系统在规定的时间内统一提交加盖依托单位公章的承诺书及项目清单（在系统中下载）。基金办将依据依托单位提交的承诺书及项目清单开展项目评审工作。</w:t>
            </w:r>
          </w:p>
          <w:p w14:paraId="0395EA17"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提示：10月28日16:00后依托单位提交功能将停止服务，请依托单位妥善安排相关工作。</w:t>
            </w:r>
          </w:p>
          <w:p w14:paraId="29422177"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b/>
                <w:bCs/>
                <w:sz w:val="28"/>
                <w:szCs w:val="28"/>
              </w:rPr>
              <w:t>五、注意事项</w:t>
            </w:r>
          </w:p>
          <w:p w14:paraId="690A930B" w14:textId="77777777" w:rsidR="00C00B79" w:rsidRPr="00C00B79" w:rsidRDefault="00C00B79" w:rsidP="00C00B79">
            <w:pPr>
              <w:spacing w:after="0"/>
              <w:ind w:firstLineChars="200" w:firstLine="560"/>
              <w:rPr>
                <w:rFonts w:ascii="仿宋_GB2312" w:eastAsia="仿宋_GB2312" w:hint="eastAsia"/>
                <w:sz w:val="28"/>
                <w:szCs w:val="28"/>
              </w:rPr>
            </w:pPr>
            <w:r w:rsidRPr="00C00B79">
              <w:rPr>
                <w:rFonts w:ascii="仿宋_GB2312" w:eastAsia="仿宋_GB2312" w:hint="eastAsia"/>
                <w:sz w:val="28"/>
                <w:szCs w:val="28"/>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14:paraId="55B7EB68"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2.请依托单位注意审核本单位提交项目的项目组主要成员、合作单位名称及附件材料等信息，确保上述信息真实、完整、有效。</w:t>
            </w:r>
          </w:p>
          <w:p w14:paraId="0BCEC987" w14:textId="77777777" w:rsidR="00C00B79" w:rsidRPr="00C00B79" w:rsidRDefault="00C00B79" w:rsidP="00C00B79">
            <w:pPr>
              <w:rPr>
                <w:rFonts w:ascii="仿宋_GB2312" w:eastAsia="仿宋_GB2312" w:hint="eastAsia"/>
                <w:sz w:val="28"/>
                <w:szCs w:val="28"/>
              </w:rPr>
            </w:pPr>
            <w:r w:rsidRPr="00C00B79">
              <w:rPr>
                <w:rFonts w:ascii="仿宋_GB2312" w:eastAsia="仿宋_GB2312" w:hint="eastAsia"/>
                <w:b/>
                <w:bCs/>
                <w:sz w:val="28"/>
                <w:szCs w:val="28"/>
              </w:rPr>
              <w:lastRenderedPageBreak/>
              <w:t>六、联系方式</w:t>
            </w:r>
          </w:p>
          <w:p w14:paraId="1716043B"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联系单位：北京市自然科学基金委员会办公室</w:t>
            </w:r>
          </w:p>
          <w:p w14:paraId="036B2EEC" w14:textId="7C034D3F"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联系人：陈老师010-55571258；</w:t>
            </w:r>
          </w:p>
          <w:p w14:paraId="41F3C26A" w14:textId="77777777" w:rsidR="00C00B79" w:rsidRPr="00C00B79" w:rsidRDefault="00C00B79" w:rsidP="00C00B79">
            <w:pPr>
              <w:ind w:firstLineChars="600" w:firstLine="1680"/>
              <w:rPr>
                <w:rFonts w:ascii="仿宋_GB2312" w:eastAsia="仿宋_GB2312" w:hint="eastAsia"/>
                <w:sz w:val="28"/>
                <w:szCs w:val="28"/>
              </w:rPr>
            </w:pPr>
            <w:r w:rsidRPr="00C00B79">
              <w:rPr>
                <w:rFonts w:ascii="仿宋_GB2312" w:eastAsia="仿宋_GB2312" w:hint="eastAsia"/>
                <w:sz w:val="28"/>
                <w:szCs w:val="28"/>
              </w:rPr>
              <w:t>牟老师010-55571257。</w:t>
            </w:r>
          </w:p>
          <w:p w14:paraId="3F763C91" w14:textId="77777777" w:rsidR="00C00B79" w:rsidRPr="00C00B79" w:rsidRDefault="00C00B79" w:rsidP="00C00B79">
            <w:pPr>
              <w:ind w:firstLineChars="600" w:firstLine="1680"/>
              <w:rPr>
                <w:rFonts w:ascii="仿宋_GB2312" w:eastAsia="仿宋_GB2312" w:hint="eastAsia"/>
                <w:sz w:val="28"/>
                <w:szCs w:val="28"/>
              </w:rPr>
            </w:pPr>
            <w:r w:rsidRPr="00C00B79">
              <w:rPr>
                <w:rFonts w:ascii="仿宋_GB2312" w:eastAsia="仿宋_GB2312" w:hint="eastAsia"/>
                <w:sz w:val="28"/>
                <w:szCs w:val="28"/>
              </w:rPr>
              <w:t>电子邮箱：bjnsf05@kw.beijing.gov.cn</w:t>
            </w:r>
          </w:p>
          <w:p w14:paraId="35FE5B45" w14:textId="77777777" w:rsidR="00C00B79" w:rsidRPr="00C00B79" w:rsidRDefault="00C00B79" w:rsidP="00C00B79">
            <w:pPr>
              <w:ind w:firstLineChars="200" w:firstLine="560"/>
              <w:rPr>
                <w:rFonts w:ascii="仿宋_GB2312" w:eastAsia="仿宋_GB2312" w:hint="eastAsia"/>
                <w:sz w:val="28"/>
                <w:szCs w:val="28"/>
              </w:rPr>
            </w:pPr>
            <w:r w:rsidRPr="00C00B79">
              <w:rPr>
                <w:rFonts w:ascii="仿宋_GB2312" w:eastAsia="仿宋_GB2312" w:hint="eastAsia"/>
                <w:sz w:val="28"/>
                <w:szCs w:val="28"/>
              </w:rPr>
              <w:t>技术支持联系电话：</w:t>
            </w:r>
          </w:p>
          <w:p w14:paraId="7A0042AD" w14:textId="77777777" w:rsidR="00C00B79" w:rsidRPr="00C00B79" w:rsidRDefault="00C00B79" w:rsidP="00C00B79">
            <w:pPr>
              <w:ind w:firstLineChars="300" w:firstLine="840"/>
              <w:rPr>
                <w:rFonts w:ascii="仿宋_GB2312" w:eastAsia="仿宋_GB2312" w:hint="eastAsia"/>
                <w:sz w:val="28"/>
                <w:szCs w:val="28"/>
              </w:rPr>
            </w:pPr>
            <w:r w:rsidRPr="00C00B79">
              <w:rPr>
                <w:rFonts w:ascii="仿宋_GB2312" w:eastAsia="仿宋_GB2312" w:hint="eastAsia"/>
                <w:sz w:val="28"/>
                <w:szCs w:val="28"/>
              </w:rPr>
              <w:t>010-58858680，010-58858685，010-58858689</w:t>
            </w:r>
          </w:p>
          <w:p w14:paraId="770AD42A" w14:textId="77777777" w:rsidR="00C00B79" w:rsidRPr="00C00B79" w:rsidRDefault="00C00B79" w:rsidP="00C00B79">
            <w:pPr>
              <w:ind w:firstLineChars="300" w:firstLine="840"/>
              <w:rPr>
                <w:rFonts w:ascii="仿宋_GB2312" w:eastAsia="仿宋_GB2312" w:hint="eastAsia"/>
                <w:sz w:val="28"/>
                <w:szCs w:val="28"/>
              </w:rPr>
            </w:pPr>
            <w:r w:rsidRPr="00C00B79">
              <w:rPr>
                <w:rFonts w:ascii="仿宋_GB2312" w:eastAsia="仿宋_GB2312" w:hint="eastAsia"/>
                <w:sz w:val="28"/>
                <w:szCs w:val="28"/>
              </w:rPr>
              <w:t>工作时间：工作日9:00—12:00，14:00—17:30</w:t>
            </w:r>
          </w:p>
          <w:p w14:paraId="7611C8A0" w14:textId="77777777" w:rsidR="00C00B79" w:rsidRDefault="00C00B79" w:rsidP="00C00B79">
            <w:pPr>
              <w:rPr>
                <w:rFonts w:ascii="仿宋_GB2312" w:eastAsia="仿宋_GB2312"/>
                <w:sz w:val="28"/>
                <w:szCs w:val="28"/>
              </w:rPr>
            </w:pPr>
            <w:r w:rsidRPr="00C00B79">
              <w:rPr>
                <w:rFonts w:ascii="仿宋_GB2312" w:eastAsia="仿宋_GB2312" w:hint="eastAsia"/>
                <w:sz w:val="28"/>
                <w:szCs w:val="28"/>
              </w:rPr>
              <w:t> </w:t>
            </w:r>
          </w:p>
          <w:p w14:paraId="7D5FAF01" w14:textId="77777777" w:rsidR="00C00B79" w:rsidRDefault="00C00B79" w:rsidP="00C00B79">
            <w:pPr>
              <w:rPr>
                <w:rFonts w:ascii="仿宋_GB2312" w:eastAsia="仿宋_GB2312"/>
                <w:sz w:val="28"/>
                <w:szCs w:val="28"/>
              </w:rPr>
            </w:pPr>
            <w:r w:rsidRPr="00C00B79">
              <w:rPr>
                <w:rFonts w:ascii="仿宋_GB2312" w:eastAsia="仿宋_GB2312" w:hint="eastAsia"/>
                <w:sz w:val="28"/>
                <w:szCs w:val="28"/>
              </w:rPr>
              <w:t>附件：</w:t>
            </w:r>
          </w:p>
          <w:p w14:paraId="757A500E" w14:textId="234A8867" w:rsidR="00C00B79" w:rsidRPr="00C00B79" w:rsidRDefault="00C00B79" w:rsidP="00C00B79">
            <w:pPr>
              <w:spacing w:after="0"/>
              <w:ind w:firstLineChars="200" w:firstLine="560"/>
              <w:rPr>
                <w:rFonts w:ascii="仿宋_GB2312" w:eastAsia="仿宋_GB2312" w:hint="eastAsia"/>
                <w:sz w:val="28"/>
                <w:szCs w:val="28"/>
              </w:rPr>
            </w:pPr>
            <w:hyperlink r:id="rId4" w:history="1">
              <w:r w:rsidRPr="00C00B79">
                <w:rPr>
                  <w:rStyle w:val="ae"/>
                  <w:rFonts w:ascii="仿宋_GB2312" w:eastAsia="仿宋_GB2312" w:hint="eastAsia"/>
                  <w:color w:val="auto"/>
                  <w:sz w:val="28"/>
                  <w:szCs w:val="28"/>
                  <w:u w:val="none"/>
                </w:rPr>
                <w:t>1.2024年度北京市自然科学基金-北京经济技术开发区创新联合基金第二批项目申请须知</w:t>
              </w:r>
            </w:hyperlink>
          </w:p>
          <w:p w14:paraId="705E3294" w14:textId="4BD97E99" w:rsidR="00C00B79" w:rsidRPr="00C00B79" w:rsidRDefault="00C00B79" w:rsidP="00C00B79">
            <w:pPr>
              <w:spacing w:after="0"/>
              <w:rPr>
                <w:rFonts w:ascii="仿宋_GB2312" w:eastAsia="仿宋_GB2312" w:hint="eastAsia"/>
                <w:sz w:val="28"/>
                <w:szCs w:val="28"/>
              </w:rPr>
            </w:pPr>
            <w:r w:rsidRPr="00C00B79">
              <w:rPr>
                <w:rFonts w:ascii="仿宋_GB2312" w:eastAsia="仿宋_GB2312" w:hint="eastAsia"/>
                <w:sz w:val="28"/>
                <w:szCs w:val="28"/>
              </w:rPr>
              <w:t> </w:t>
            </w:r>
            <w:r>
              <w:rPr>
                <w:rFonts w:ascii="仿宋_GB2312" w:eastAsia="仿宋_GB2312" w:hint="eastAsia"/>
                <w:sz w:val="28"/>
                <w:szCs w:val="28"/>
              </w:rPr>
              <w:t xml:space="preserve">   </w:t>
            </w:r>
            <w:hyperlink r:id="rId5" w:history="1">
              <w:r w:rsidRPr="00C00B79">
                <w:rPr>
                  <w:rStyle w:val="ae"/>
                  <w:rFonts w:ascii="仿宋_GB2312" w:eastAsia="仿宋_GB2312" w:hint="eastAsia"/>
                  <w:color w:val="auto"/>
                  <w:sz w:val="28"/>
                  <w:szCs w:val="28"/>
                  <w:u w:val="none"/>
                </w:rPr>
                <w:t>2.2024年度北京市自然科学基金-北京经济技术开发区创新联合基金第二批项目指南</w:t>
              </w:r>
            </w:hyperlink>
          </w:p>
          <w:p w14:paraId="5FFDDECE" w14:textId="77777777" w:rsidR="00C00B79" w:rsidRDefault="00C00B79" w:rsidP="00C00B79">
            <w:pPr>
              <w:rPr>
                <w:rFonts w:ascii="仿宋_GB2312" w:eastAsia="仿宋_GB2312"/>
                <w:sz w:val="28"/>
                <w:szCs w:val="28"/>
              </w:rPr>
            </w:pPr>
          </w:p>
          <w:p w14:paraId="68C73D97" w14:textId="648BBDD1" w:rsidR="00C00B79" w:rsidRPr="00C00B79" w:rsidRDefault="00C00B79" w:rsidP="00C00B79">
            <w:pPr>
              <w:jc w:val="right"/>
              <w:rPr>
                <w:rFonts w:ascii="仿宋_GB2312" w:eastAsia="仿宋_GB2312" w:hint="eastAsia"/>
                <w:sz w:val="28"/>
                <w:szCs w:val="28"/>
              </w:rPr>
            </w:pPr>
            <w:r w:rsidRPr="00C00B79">
              <w:rPr>
                <w:rFonts w:ascii="仿宋_GB2312" w:eastAsia="仿宋_GB2312" w:hint="eastAsia"/>
                <w:sz w:val="28"/>
                <w:szCs w:val="28"/>
              </w:rPr>
              <w:t>北京市自然科学基金委员会办公室</w:t>
            </w:r>
          </w:p>
          <w:p w14:paraId="3E92C45D" w14:textId="77777777" w:rsidR="00C00B79" w:rsidRPr="00C00B79" w:rsidRDefault="00C00B79" w:rsidP="00C00B79">
            <w:pPr>
              <w:jc w:val="right"/>
              <w:rPr>
                <w:rFonts w:ascii="仿宋_GB2312" w:eastAsia="仿宋_GB2312" w:hint="eastAsia"/>
                <w:sz w:val="28"/>
                <w:szCs w:val="28"/>
              </w:rPr>
            </w:pPr>
            <w:r w:rsidRPr="00C00B79">
              <w:rPr>
                <w:rFonts w:ascii="仿宋_GB2312" w:eastAsia="仿宋_GB2312" w:hint="eastAsia"/>
                <w:sz w:val="28"/>
                <w:szCs w:val="28"/>
              </w:rPr>
              <w:t>2024年9月24日</w:t>
            </w:r>
          </w:p>
        </w:tc>
      </w:tr>
    </w:tbl>
    <w:p w14:paraId="1AC0E941" w14:textId="77777777" w:rsidR="00E637C4" w:rsidRPr="00C00B79" w:rsidRDefault="00E637C4">
      <w:pPr>
        <w:rPr>
          <w:rFonts w:ascii="仿宋_GB2312" w:eastAsia="仿宋_GB2312" w:hint="eastAsia"/>
          <w:sz w:val="28"/>
          <w:szCs w:val="28"/>
        </w:rPr>
      </w:pPr>
    </w:p>
    <w:sectPr w:rsidR="00E637C4" w:rsidRPr="00C00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4"/>
    <w:rsid w:val="00BF44C5"/>
    <w:rsid w:val="00C00B79"/>
    <w:rsid w:val="00E6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76A9"/>
  <w15:chartTrackingRefBased/>
  <w15:docId w15:val="{B0636187-3DA9-42A7-A030-8BC48B79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7C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37C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37C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37C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37C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637C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3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7C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37C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37C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37C4"/>
    <w:rPr>
      <w:rFonts w:cstheme="majorBidi"/>
      <w:color w:val="0F4761" w:themeColor="accent1" w:themeShade="BF"/>
      <w:sz w:val="28"/>
      <w:szCs w:val="28"/>
    </w:rPr>
  </w:style>
  <w:style w:type="character" w:customStyle="1" w:styleId="50">
    <w:name w:val="标题 5 字符"/>
    <w:basedOn w:val="a0"/>
    <w:link w:val="5"/>
    <w:uiPriority w:val="9"/>
    <w:semiHidden/>
    <w:rsid w:val="00E637C4"/>
    <w:rPr>
      <w:rFonts w:cstheme="majorBidi"/>
      <w:color w:val="0F4761" w:themeColor="accent1" w:themeShade="BF"/>
      <w:sz w:val="24"/>
    </w:rPr>
  </w:style>
  <w:style w:type="character" w:customStyle="1" w:styleId="60">
    <w:name w:val="标题 6 字符"/>
    <w:basedOn w:val="a0"/>
    <w:link w:val="6"/>
    <w:uiPriority w:val="9"/>
    <w:semiHidden/>
    <w:rsid w:val="00E637C4"/>
    <w:rPr>
      <w:rFonts w:cstheme="majorBidi"/>
      <w:b/>
      <w:bCs/>
      <w:color w:val="0F4761" w:themeColor="accent1" w:themeShade="BF"/>
    </w:rPr>
  </w:style>
  <w:style w:type="character" w:customStyle="1" w:styleId="70">
    <w:name w:val="标题 7 字符"/>
    <w:basedOn w:val="a0"/>
    <w:link w:val="7"/>
    <w:uiPriority w:val="9"/>
    <w:semiHidden/>
    <w:rsid w:val="00E637C4"/>
    <w:rPr>
      <w:rFonts w:cstheme="majorBidi"/>
      <w:b/>
      <w:bCs/>
      <w:color w:val="595959" w:themeColor="text1" w:themeTint="A6"/>
    </w:rPr>
  </w:style>
  <w:style w:type="character" w:customStyle="1" w:styleId="80">
    <w:name w:val="标题 8 字符"/>
    <w:basedOn w:val="a0"/>
    <w:link w:val="8"/>
    <w:uiPriority w:val="9"/>
    <w:semiHidden/>
    <w:rsid w:val="00E637C4"/>
    <w:rPr>
      <w:rFonts w:cstheme="majorBidi"/>
      <w:color w:val="595959" w:themeColor="text1" w:themeTint="A6"/>
    </w:rPr>
  </w:style>
  <w:style w:type="character" w:customStyle="1" w:styleId="90">
    <w:name w:val="标题 9 字符"/>
    <w:basedOn w:val="a0"/>
    <w:link w:val="9"/>
    <w:uiPriority w:val="9"/>
    <w:semiHidden/>
    <w:rsid w:val="00E637C4"/>
    <w:rPr>
      <w:rFonts w:eastAsiaTheme="majorEastAsia" w:cstheme="majorBidi"/>
      <w:color w:val="595959" w:themeColor="text1" w:themeTint="A6"/>
    </w:rPr>
  </w:style>
  <w:style w:type="paragraph" w:styleId="a3">
    <w:name w:val="Title"/>
    <w:basedOn w:val="a"/>
    <w:next w:val="a"/>
    <w:link w:val="a4"/>
    <w:uiPriority w:val="10"/>
    <w:qFormat/>
    <w:rsid w:val="00E63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7C4"/>
    <w:pPr>
      <w:spacing w:before="160"/>
      <w:jc w:val="center"/>
    </w:pPr>
    <w:rPr>
      <w:i/>
      <w:iCs/>
      <w:color w:val="404040" w:themeColor="text1" w:themeTint="BF"/>
    </w:rPr>
  </w:style>
  <w:style w:type="character" w:customStyle="1" w:styleId="a8">
    <w:name w:val="引用 字符"/>
    <w:basedOn w:val="a0"/>
    <w:link w:val="a7"/>
    <w:uiPriority w:val="29"/>
    <w:rsid w:val="00E637C4"/>
    <w:rPr>
      <w:i/>
      <w:iCs/>
      <w:color w:val="404040" w:themeColor="text1" w:themeTint="BF"/>
    </w:rPr>
  </w:style>
  <w:style w:type="paragraph" w:styleId="a9">
    <w:name w:val="List Paragraph"/>
    <w:basedOn w:val="a"/>
    <w:uiPriority w:val="34"/>
    <w:qFormat/>
    <w:rsid w:val="00E637C4"/>
    <w:pPr>
      <w:ind w:left="720"/>
      <w:contextualSpacing/>
    </w:pPr>
  </w:style>
  <w:style w:type="character" w:styleId="aa">
    <w:name w:val="Intense Emphasis"/>
    <w:basedOn w:val="a0"/>
    <w:uiPriority w:val="21"/>
    <w:qFormat/>
    <w:rsid w:val="00E637C4"/>
    <w:rPr>
      <w:i/>
      <w:iCs/>
      <w:color w:val="0F4761" w:themeColor="accent1" w:themeShade="BF"/>
    </w:rPr>
  </w:style>
  <w:style w:type="paragraph" w:styleId="ab">
    <w:name w:val="Intense Quote"/>
    <w:basedOn w:val="a"/>
    <w:next w:val="a"/>
    <w:link w:val="ac"/>
    <w:uiPriority w:val="30"/>
    <w:qFormat/>
    <w:rsid w:val="00E63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37C4"/>
    <w:rPr>
      <w:i/>
      <w:iCs/>
      <w:color w:val="0F4761" w:themeColor="accent1" w:themeShade="BF"/>
    </w:rPr>
  </w:style>
  <w:style w:type="character" w:styleId="ad">
    <w:name w:val="Intense Reference"/>
    <w:basedOn w:val="a0"/>
    <w:uiPriority w:val="32"/>
    <w:qFormat/>
    <w:rsid w:val="00E637C4"/>
    <w:rPr>
      <w:b/>
      <w:bCs/>
      <w:smallCaps/>
      <w:color w:val="0F4761" w:themeColor="accent1" w:themeShade="BF"/>
      <w:spacing w:val="5"/>
    </w:rPr>
  </w:style>
  <w:style w:type="character" w:styleId="ae">
    <w:name w:val="Hyperlink"/>
    <w:basedOn w:val="a0"/>
    <w:uiPriority w:val="99"/>
    <w:unhideWhenUsed/>
    <w:rsid w:val="00C00B79"/>
    <w:rPr>
      <w:color w:val="467886" w:themeColor="hyperlink"/>
      <w:u w:val="single"/>
    </w:rPr>
  </w:style>
  <w:style w:type="character" w:styleId="af">
    <w:name w:val="Unresolved Mention"/>
    <w:basedOn w:val="a0"/>
    <w:uiPriority w:val="99"/>
    <w:semiHidden/>
    <w:unhideWhenUsed/>
    <w:rsid w:val="00C00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2223">
      <w:bodyDiv w:val="1"/>
      <w:marLeft w:val="0"/>
      <w:marRight w:val="0"/>
      <w:marTop w:val="0"/>
      <w:marBottom w:val="0"/>
      <w:divBdr>
        <w:top w:val="none" w:sz="0" w:space="0" w:color="auto"/>
        <w:left w:val="none" w:sz="0" w:space="0" w:color="auto"/>
        <w:bottom w:val="none" w:sz="0" w:space="0" w:color="auto"/>
        <w:right w:val="none" w:sz="0" w:space="0" w:color="auto"/>
      </w:divBdr>
    </w:div>
    <w:div w:id="5501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w.beijing.gov.cn/attach/0/2.2024%E5%B9%B4%E5%BA%A6%E5%8C%97%E4%BA%AC%E5%B8%82%E8%87%AA%E7%84%B6%E7%A7%91%E5%AD%A6%E5%9F%BA%E9%87%91-%E5%8C%97%E4%BA%AC%E7%BB%8F%E6%B5%8E%E6%8A%80%E6%9C%AF%E5%BC%80%E5%8F%91%E5%8C%BA%E5%88%9B%E6%96%B0%E8%81%94%E5%90%88%E5%9F%BA%E9%87%91%E7%AC%AC%E4%BA%8C%E6%89%B9%E9%A1%B9%E7%9B%AE%E6%8C%87%E5%8D%97.docx" TargetMode="External"/><Relationship Id="rId4" Type="http://schemas.openxmlformats.org/officeDocument/2006/relationships/hyperlink" Target="https://kw.beijing.gov.cn/attach/0/1.2024%E5%B9%B4%E5%BA%A6%E5%8C%97%E4%BA%AC%E5%B8%82%E8%87%AA%E7%84%B6%E7%A7%91%E5%AD%A6%E5%9F%BA%E9%87%91-%E5%8C%97%E4%BA%AC%E7%BB%8F%E6%B5%8E%E6%8A%80%E6%9C%AF%E5%BC%80%E5%8F%91%E5%8C%BA%E5%88%9B%E6%96%B0%E8%81%94%E5%90%88%E5%9F%BA%E9%87%91%E7%AC%AC%E4%BA%8C%E6%89%B9%E9%A1%B9%E7%9B%AE%E7%94%B3%E8%AF%B7%E9%A1%BB%E7%9F%A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2</cp:revision>
  <dcterms:created xsi:type="dcterms:W3CDTF">2024-09-24T09:25:00Z</dcterms:created>
  <dcterms:modified xsi:type="dcterms:W3CDTF">2024-09-24T09:33:00Z</dcterms:modified>
</cp:coreProperties>
</file>