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1240"/>
        </w:trPr>
        <w:tc>
          <w:tcPr>
            <w:tcw w:w="9720" w:type="dxa"/>
            <w:gridSpan w:val="4"/>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44"/>
                <w:szCs w:val="28"/>
                <w:color w:val="000000"/>
                <w:b/>
              </w:rPr>
              <w:t xml:space="preserve">中国科学院半导体研究所因公出访信息事后公示表</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出访项目名称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参加2025年国际太阳能论坛会议并顺访日本东京大学</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所属部门</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半导体芯片物理与技术重点实验室O</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批件文号</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[2025]科际批字4721号</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实际出访时间</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2025-07-22至2025-07-27</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实际出访天数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6</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出访国家或地区</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日本</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团组人数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团长姓名及职务（职称）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游经碧 研究员</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团组成员姓名及职务（职称）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游经碧 研究员</w:t>
            </w:r>
          </w:p>
        </w:tc>
      </w:tr>
      <w:tr w:rsidR="000979EC" w:rsidTr="000979EC">
        <w:trPr>
          <w:trHeight w:hRule="exact" w:val="18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实际日程安排</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2025年7月22日，从北京出发乘飞机抵达会议地点；</w:t>
            </w:r>
          </w:p>
          <w:p w:rsidR="004E2AA9" w:rsidRDefault="004E2AA9">
            <w:pPr>
              <w:spacing w:lineRule="auto" w:line="240"/>
              <w:jc w:val="left"/>
              <w:rPr/>
            </w:pPr>
            <w:r w:rsidRPr="000979EC">
              <w:rPr/>
              <w:rPr>
                <w:rFonts w:ascii="宋体" w:eastAsia="宋体" w:hint="eastAsia"/>
                <w:sz w:val="28"/>
                <w:szCs w:val="28"/>
                <w:color w:val="000000"/>
              </w:rPr>
              <w:t xml:space="preserve">2025年7月23日-24日，参加025年国际太阳能论坛会议并作报告；</w:t>
            </w:r>
          </w:p>
          <w:p w:rsidR="004E2AA9" w:rsidRDefault="004E2AA9">
            <w:pPr>
              <w:spacing w:lineRule="auto" w:line="240"/>
              <w:jc w:val="left"/>
              <w:rPr/>
            </w:pPr>
            <w:r w:rsidRPr="000979EC">
              <w:rPr/>
              <w:rPr>
                <w:rFonts w:ascii="宋体" w:eastAsia="宋体" w:hint="eastAsia"/>
                <w:sz w:val="28"/>
                <w:szCs w:val="28"/>
                <w:color w:val="000000"/>
              </w:rPr>
              <w:t xml:space="preserve">2025年7月25日-26日，访问日本东京大学并作报告；</w:t>
            </w:r>
          </w:p>
          <w:p w:rsidR="004E2AA9" w:rsidRDefault="004E2AA9">
            <w:pPr>
              <w:spacing w:lineRule="auto" w:line="240"/>
              <w:jc w:val="left"/>
              <w:rPr/>
            </w:pPr>
            <w:r w:rsidRPr="000979EC">
              <w:rPr/>
              <w:rPr>
                <w:rFonts w:ascii="宋体" w:eastAsia="宋体" w:hint="eastAsia"/>
                <w:sz w:val="28"/>
                <w:szCs w:val="28"/>
                <w:color w:val="000000"/>
              </w:rPr>
              <w:t xml:space="preserve">2025年7月27日，从东京乘坐飞机出访抵达北京。</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费用来源</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人员所在单位支付</w:t>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经费开支明细（由外方负担全部出访费用可不填写）</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经费使用情况</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出国预算</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实际支出</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国际旅费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15000人民币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6955人民币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住宿费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12000人民币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1975.4人民币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伙食费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20000日元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公杂费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10000日元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国际会议注册费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r>
    </w:tbl>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交通费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1000人民币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其他</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合计</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 访 总 结</w:t>
            </w:r>
          </w:p>
        </w:tc>
      </w:tr>
      <w:tr w:rsidR="000979EC" w:rsidTr="000979EC">
        <w:trPr>
          <w:trHeight w:hRule="exact" w:val="184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游经碧研究员7.23-7.24参加了日本九州大学举办的2025年国际太阳能论坛会议，并作了Efficient perovskite solar cells的邀请报告，获得了国际同行的高度评价，并与国际同行进行了深入交流，并提出了部分合作建议，促进了我单位与国际同行的学术交流同时扩大我单位在该领域的国际影响力。由于时间关系，没有顺访日本东京大学。</w:t>
            </w:r>
          </w:p>
        </w:tc>
      </w:tr>
      <w:tr w:rsidR="000979EC" w:rsidTr="000979EC">
        <w:trPr>
          <w:trHeight w:hRule="exact" w:val="580"/>
        </w:trPr>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