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8611" w14:textId="77777777" w:rsidR="00EB2820" w:rsidRDefault="00EB2820" w:rsidP="00EB2820">
      <w:pPr>
        <w:spacing w:line="360" w:lineRule="auto"/>
        <w:ind w:leftChars="-200" w:left="-30" w:hangingChars="130" w:hanging="39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</w:t>
      </w:r>
    </w:p>
    <w:p w14:paraId="45D71E94" w14:textId="77777777" w:rsidR="00EB2820" w:rsidRDefault="00EB2820" w:rsidP="00EB2820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2025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年高校教师思政教学能力提升与示范课建设指导专题培训（网络学习课程列表）</w:t>
      </w:r>
    </w:p>
    <w:tbl>
      <w:tblPr>
        <w:tblW w:w="5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069"/>
        <w:gridCol w:w="2942"/>
      </w:tblGrid>
      <w:tr w:rsidR="00EB2820" w14:paraId="77374683" w14:textId="77777777" w:rsidTr="00EB2820">
        <w:trPr>
          <w:trHeight w:val="567"/>
          <w:jc w:val="center"/>
        </w:trPr>
        <w:tc>
          <w:tcPr>
            <w:tcW w:w="1271" w:type="dxa"/>
            <w:shd w:val="clear" w:color="auto" w:fill="D8D8D8" w:themeFill="background1" w:themeFillShade="D8"/>
            <w:vAlign w:val="center"/>
          </w:tcPr>
          <w:p w14:paraId="68BCFCE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2"/>
                <w:lang w:bidi="ar"/>
              </w:rPr>
              <w:t>课程模块</w:t>
            </w:r>
          </w:p>
        </w:tc>
        <w:tc>
          <w:tcPr>
            <w:tcW w:w="3827" w:type="dxa"/>
            <w:shd w:val="clear" w:color="auto" w:fill="D8D8D8" w:themeFill="background1" w:themeFillShade="D8"/>
            <w:vAlign w:val="center"/>
          </w:tcPr>
          <w:p w14:paraId="353E8A99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2"/>
                <w:lang w:bidi="ar"/>
              </w:rPr>
              <w:t>课程名称</w:t>
            </w:r>
          </w:p>
        </w:tc>
        <w:tc>
          <w:tcPr>
            <w:tcW w:w="1069" w:type="dxa"/>
            <w:shd w:val="clear" w:color="auto" w:fill="D8D8D8" w:themeFill="background1" w:themeFillShade="D8"/>
            <w:noWrap/>
            <w:vAlign w:val="center"/>
          </w:tcPr>
          <w:p w14:paraId="3B57EC45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2"/>
                <w:lang w:bidi="ar"/>
              </w:rPr>
              <w:t>主讲人</w:t>
            </w:r>
          </w:p>
        </w:tc>
        <w:tc>
          <w:tcPr>
            <w:tcW w:w="2942" w:type="dxa"/>
            <w:shd w:val="clear" w:color="auto" w:fill="D8D8D8" w:themeFill="background1" w:themeFillShade="D8"/>
            <w:vAlign w:val="center"/>
          </w:tcPr>
          <w:p w14:paraId="370FE0FE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2"/>
                <w:lang w:bidi="ar"/>
              </w:rPr>
              <w:t>职务职称</w:t>
            </w:r>
          </w:p>
        </w:tc>
      </w:tr>
      <w:tr w:rsidR="00EB2820" w14:paraId="0620B27E" w14:textId="77777777" w:rsidTr="00EB2820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E99126B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t>课程思政指导纲要的理解与落实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644C0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推动高校思政工作高质量发展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2FC60C2D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陈郭华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BCDED9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教育部思政司宣教处处长</w:t>
            </w:r>
          </w:p>
        </w:tc>
      </w:tr>
      <w:tr w:rsidR="00EB2820" w14:paraId="4724D357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F6C502F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4CEEB1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领悟习近平总书记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5.11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重要指示精神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展现新征程思政课教育教学新担当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476DF16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培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FD345AC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首都经济贸易大学原党委书记</w:t>
            </w:r>
          </w:p>
        </w:tc>
      </w:tr>
      <w:tr w:rsidR="00EB2820" w14:paraId="19982443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ACC941C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55AD86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构建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大师资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体系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推进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大思政课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建设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492CC65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吴满意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5C249D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电子科技大学马克思主义学院院长</w:t>
            </w:r>
          </w:p>
        </w:tc>
      </w:tr>
      <w:tr w:rsidR="00EB2820" w14:paraId="3BAFBE7B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CB3DFAD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B98D8AD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深入推动大中小学思政课一体化建设的难点及对策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1BD1CD1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震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F077210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北京师范大学教授</w:t>
            </w:r>
          </w:p>
        </w:tc>
      </w:tr>
      <w:tr w:rsidR="00EB2820" w14:paraId="7527106A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02B596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A110999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大思政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格局下思想政治教育平台协同育人模式探索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AAA1C3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健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09E1C4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南开大学马克思主义学院教授</w:t>
            </w:r>
          </w:p>
        </w:tc>
      </w:tr>
      <w:tr w:rsidR="00EB2820" w14:paraId="7A6A4196" w14:textId="77777777" w:rsidTr="00EB2820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6ADA838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t>课程思政内容融入要点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1B53F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二十大精神融入思政课教学的三个关键点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6713306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培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FBF569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首都经济贸易大学原党委书记</w:t>
            </w:r>
          </w:p>
        </w:tc>
      </w:tr>
      <w:tr w:rsidR="00EB2820" w14:paraId="44F67823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9630A0E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85B0F3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习近平法治思想融入高校思政课教学的模式研究与实践方略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6EE22966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斌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5B2710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西南政法大学马克思主义学院党委书记、教授</w:t>
            </w:r>
          </w:p>
        </w:tc>
      </w:tr>
      <w:tr w:rsidR="00EB2820" w14:paraId="7ED93823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6BC32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29E92F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立足课堂教学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构建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大思政课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教学体系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2DE39740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冯留建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F2E50A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北京师范大学马克思主义学院教授</w:t>
            </w:r>
          </w:p>
        </w:tc>
      </w:tr>
      <w:tr w:rsidR="00EB2820" w14:paraId="69EEFA5B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E4B814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1AACC91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大思政课之新闻传播非常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“6+1”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7076BFCC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王怀民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6A8EF3F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武汉大学新闻与传播学院党委副书记</w:t>
            </w:r>
          </w:p>
        </w:tc>
      </w:tr>
      <w:tr w:rsidR="00EB2820" w14:paraId="7B6FB65B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007774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77F986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研究生课程思政建设的有效路径和要点建议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AAC4087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田洪鋆陈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璐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345363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吉林大学教师教学发展中心副主任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吉林大学教授</w:t>
            </w:r>
          </w:p>
        </w:tc>
      </w:tr>
      <w:tr w:rsidR="00EB2820" w14:paraId="21FE3F6F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7B3C682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6D33009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让思政课入脑入心的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流程图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3EE695B2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松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F09B1FF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山东理工大学马克思主义学院教授</w:t>
            </w:r>
          </w:p>
        </w:tc>
      </w:tr>
      <w:tr w:rsidR="00EB2820" w14:paraId="3D3B4978" w14:textId="77777777" w:rsidTr="00EB2820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1D436D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t>课程思政教学改革创新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492582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三全育人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视域下高校数字思政实践探索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230BDAC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曹海燕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2E95A55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东南大学副处长</w:t>
            </w:r>
          </w:p>
        </w:tc>
      </w:tr>
      <w:tr w:rsidR="00EB2820" w14:paraId="0FB4046B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67E4B39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18A040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建院筑梦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社会大课堂：打造知信行统一的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大思政课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三维空间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09C8893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叶志锋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D451E9B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华南理工大学建筑学院党委书记</w:t>
            </w:r>
          </w:p>
        </w:tc>
      </w:tr>
      <w:tr w:rsidR="00EB2820" w14:paraId="7D3F204F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81A23C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DAADB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新农科背景下基础课课程思政建设的思考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7947BA1E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杜凤沛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FBC1359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中国农业大学理学院副院长</w:t>
            </w:r>
          </w:p>
        </w:tc>
      </w:tr>
      <w:tr w:rsidR="00EB2820" w14:paraId="00B5E517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9C774E0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3DBB114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4"/>
                <w:szCs w:val="22"/>
                <w:lang w:bidi="ar"/>
              </w:rPr>
              <w:t>如何打造工科精彩课堂、魅力课堂和高效课堂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4E254845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4"/>
                <w:szCs w:val="22"/>
                <w:lang w:bidi="ar"/>
              </w:rPr>
              <w:t>周屈兰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7527096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4"/>
                <w:szCs w:val="22"/>
                <w:lang w:bidi="ar"/>
              </w:rPr>
              <w:t>西安交通大学能源与动力工程学院教授</w:t>
            </w:r>
          </w:p>
        </w:tc>
      </w:tr>
      <w:tr w:rsidR="00EB2820" w14:paraId="3154B0FC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D22587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A93836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数学基础课程的课程思政实践与创新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基于教学创新大赛的视角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3BDE202C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莹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385066F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西北工业大学理学院党委副书记</w:t>
            </w:r>
          </w:p>
        </w:tc>
      </w:tr>
      <w:tr w:rsidR="00EB2820" w14:paraId="449A1E60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1916732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D4CCDE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深化高校思政课改革创新的思考与实践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纲要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慕课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2.0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为例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683E0DF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罗永宽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C56AF91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武汉大学马克思主义学院党委书记</w:t>
            </w:r>
          </w:p>
        </w:tc>
      </w:tr>
      <w:tr w:rsidR="00EB2820" w14:paraId="2EAC914B" w14:textId="77777777" w:rsidTr="00EB2820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3F790DC" w14:textId="6938D100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lastRenderedPageBreak/>
              <w:br w:type="page"/>
            </w: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t>课程思政典型示范案例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CE871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文明传承，你我之责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课程思政在文科课程的有机融入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11EE0A7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万曼璐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413979E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重庆大学中文系副主任</w:t>
            </w:r>
          </w:p>
        </w:tc>
      </w:tr>
      <w:tr w:rsidR="00EB2820" w14:paraId="0F0AAC18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D4EBEB1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F65AF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研究生教育中的课程思政建设与实践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460CF805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俞明祥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A93B16D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浙江师范大学外国语学院党委书记</w:t>
            </w:r>
          </w:p>
        </w:tc>
      </w:tr>
      <w:tr w:rsidR="00EB2820" w14:paraId="6642788E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778D42F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170E324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培养辨治思维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践行医者仁心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方剂学课程思政建设与实践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42C6D4A3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琳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0D85505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北京中医药大学中医学院方剂教研室主任</w:t>
            </w:r>
          </w:p>
        </w:tc>
      </w:tr>
      <w:tr w:rsidR="00EB2820" w14:paraId="75FB9127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F17D454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0394DD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国家一流课程《环境保护与生态文明》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九维三步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课程思政教学法实践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616C1B34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孙建强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B5C7B87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浙江工业大学环境学院副院长</w:t>
            </w:r>
          </w:p>
        </w:tc>
      </w:tr>
      <w:tr w:rsidR="00EB2820" w14:paraId="0DC3A5C7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EFC7E54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872B6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以学生为中心讲好思政课：青教赛经验分享与教学展示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以《中国近现代史纲要》课第五章为例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2799659D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刘一博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2DC0549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南开大学马克思主义学院副教授</w:t>
            </w:r>
          </w:p>
        </w:tc>
      </w:tr>
      <w:tr w:rsidR="00EB2820" w14:paraId="0598AD2D" w14:textId="77777777" w:rsidTr="00EB2820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5BB781F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楷体" w:hint="eastAsia"/>
                <w:b/>
                <w:bCs/>
                <w:color w:val="000000"/>
                <w:kern w:val="0"/>
                <w:sz w:val="24"/>
                <w:szCs w:val="32"/>
                <w:lang w:bidi="ar"/>
              </w:rPr>
              <w:t>课程思政示范课建设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FBF2EA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课程思政示范项目申报及建设之路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以《走近核科学技术》为例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3A2B096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吴王锁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35D1919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兰州大学核科学与技术学院教授</w:t>
            </w:r>
          </w:p>
        </w:tc>
      </w:tr>
      <w:tr w:rsidR="00EB2820" w14:paraId="79D7AB6C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D3849B3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3703445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国家级课程思政示范课建设与实践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以《网络营销》课程为例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91DF30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迎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12BD6AE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对外经济贸易大学信息学院教授</w:t>
            </w:r>
          </w:p>
        </w:tc>
      </w:tr>
      <w:tr w:rsidR="00EB2820" w14:paraId="7EF31141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1D859C0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3F7FCFB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课程思政优秀案例的撰写与评审标准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燃烧学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为例探讨课程思政示范课申报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BB1080C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周屈兰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18E662F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西安交通大学能源与动力工程学院教授</w:t>
            </w:r>
          </w:p>
        </w:tc>
      </w:tr>
      <w:tr w:rsidR="00EB2820" w14:paraId="60CAD8F2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DE9F84D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E78E65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课程思政示范课的建设与实践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以植物学课程为例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54E8C2A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姚家玲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163E812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华中农业大学生命科学技术学院教授</w:t>
            </w:r>
          </w:p>
        </w:tc>
      </w:tr>
      <w:tr w:rsidR="00EB2820" w14:paraId="2865C01A" w14:textId="77777777" w:rsidTr="00EB2820">
        <w:trPr>
          <w:trHeight w:val="56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0F1B705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407255E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《临床中药学》课程思政教学实践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国家级示范课建设探索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113145DE" w14:textId="77777777" w:rsidR="00EB2820" w:rsidRDefault="00EB2820" w:rsidP="0085016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A520A66" w14:textId="77777777" w:rsidR="00EB2820" w:rsidRDefault="00EB2820" w:rsidP="0085016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北京中医药大学中药学院临床中药系主任</w:t>
            </w:r>
          </w:p>
        </w:tc>
      </w:tr>
    </w:tbl>
    <w:p w14:paraId="470A6929" w14:textId="77777777" w:rsidR="00022050" w:rsidRPr="00EB2820" w:rsidRDefault="00022050"/>
    <w:sectPr w:rsidR="00022050" w:rsidRPr="00EB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E798" w14:textId="77777777" w:rsidR="007B047A" w:rsidRDefault="007B047A" w:rsidP="00EB2820">
      <w:r>
        <w:separator/>
      </w:r>
    </w:p>
  </w:endnote>
  <w:endnote w:type="continuationSeparator" w:id="0">
    <w:p w14:paraId="26E936A3" w14:textId="77777777" w:rsidR="007B047A" w:rsidRDefault="007B047A" w:rsidP="00EB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E654" w14:textId="77777777" w:rsidR="007B047A" w:rsidRDefault="007B047A" w:rsidP="00EB2820">
      <w:r>
        <w:separator/>
      </w:r>
    </w:p>
  </w:footnote>
  <w:footnote w:type="continuationSeparator" w:id="0">
    <w:p w14:paraId="1487C64D" w14:textId="77777777" w:rsidR="007B047A" w:rsidRDefault="007B047A" w:rsidP="00EB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5"/>
    <w:rsid w:val="00022050"/>
    <w:rsid w:val="00701285"/>
    <w:rsid w:val="007B047A"/>
    <w:rsid w:val="00E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05BFB6-E95A-41E9-ADE7-6A3F5082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EB282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B2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8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B28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孙洁</dc:creator>
  <cp:keywords/>
  <dc:description/>
  <cp:lastModifiedBy>孙洁</cp:lastModifiedBy>
  <cp:revision>2</cp:revision>
  <dcterms:created xsi:type="dcterms:W3CDTF">2025-09-04T08:04:00Z</dcterms:created>
  <dcterms:modified xsi:type="dcterms:W3CDTF">2025-09-04T08:04:00Z</dcterms:modified>
</cp:coreProperties>
</file>