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1228"/>
        </w:trPr>
        <w:tc>
          <w:tcPr>
            <w:tcw w:w="9720" w:type="dxa"/>
            <w:gridSpan w:val="4"/>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44"/>
                <w:szCs w:val="28"/>
                <w:color w:val="000000"/>
                <w:b/>
              </w:rPr>
              <w:t xml:space="preserve">中国科学院半导体研究所因公出访信息事后公示表</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出访项目名称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参加2025年度国际光子学与电磁学研讨会秋季会议（Autumn PIERS 2025）</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所属部门</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固态光电信息技术研究室D</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批件文号</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[2025]科际批字4346号</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实际出访时间</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2025-11-04至2025-11-10</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实际出访天数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7</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出访国家或地区</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日本</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团组人数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团长姓名及职务（职称）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杨晓光 研究员</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团组成员姓名及职务（职称）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杨晓光 研究员</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实际日程安排</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2025.11.4：乘坐CA926航班，从北京出发，到达东京。</w:t>
            </w:r>
          </w:p>
          <w:p w:rsidR="004E2AA9" w:rsidRDefault="004E2AA9">
            <w:pPr>
              <w:spacing w:lineRule="auto" w:line="240"/>
              <w:jc w:val="left"/>
              <w:rPr/>
            </w:pPr>
            <w:r w:rsidRPr="000979EC">
              <w:rPr/>
              <w:rPr>
                <w:rFonts w:ascii="宋体" w:eastAsia="宋体" w:hint="eastAsia"/>
                <w:sz w:val="28"/>
                <w:szCs w:val="28"/>
                <w:color w:val="000000"/>
              </w:rPr>
              <w:t xml:space="preserve">2025.11.5-11.9：会议注册，参会作报告，学术交流。</w:t>
            </w:r>
          </w:p>
          <w:p w:rsidR="004E2AA9" w:rsidRDefault="004E2AA9">
            <w:pPr>
              <w:spacing w:lineRule="auto" w:line="240"/>
              <w:jc w:val="left"/>
              <w:rPr/>
            </w:pPr>
            <w:r w:rsidRPr="000979EC">
              <w:rPr/>
              <w:rPr>
                <w:rFonts w:ascii="宋体" w:eastAsia="宋体" w:hint="eastAsia"/>
                <w:sz w:val="28"/>
                <w:szCs w:val="28"/>
                <w:color w:val="000000"/>
              </w:rPr>
              <w:t xml:space="preserve">2025.11.10：乘坐CA421航班，从东京出发，到达北京。</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费用来源</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人员所在单位支付</w:t>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经费开支明细（由外方负担全部出访费用可不填写）</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经费使用情况</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出国预算</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实际支出</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国际旅费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7497人民币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住宿费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120000日元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5361.3人民币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伙食费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70000日元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70000日元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公杂费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35000日元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35000日元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国际会议注册费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4340人民币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4340人民币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交通费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4000日元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0日元</w:t>
            </w:r>
          </w:p>
        </w:tc>
      </w:tr>
    </w:tbl>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其他</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345人民币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合计</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 访 总 结</w:t>
            </w:r>
          </w:p>
        </w:tc>
      </w:tr>
      <w:tr w:rsidR="000979EC" w:rsidTr="000979EC">
        <w:trPr>
          <w:trHeight w:hRule="exact" w:val="2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1、做题为“InAs/GaAs quantum dot DFB laser arrays for silicon-based photonic integrated circuits”的报告，介绍了近期在硅光集成用量子点分布反馈激光器阵列方面的研究进展。</w:t>
            </w:r>
          </w:p>
          <w:p w:rsidR="004E2AA9" w:rsidRDefault="004E2AA9">
            <w:pPr>
              <w:spacing w:lineRule="auto" w:line="240"/>
              <w:jc w:val="left"/>
              <w:rPr/>
            </w:pPr>
            <w:r w:rsidRPr="000979EC">
              <w:rPr/>
              <w:rPr>
                <w:rFonts w:ascii="宋体" w:eastAsia="宋体" w:hint="eastAsia"/>
                <w:sz w:val="28"/>
                <w:szCs w:val="28"/>
                <w:color w:val="000000"/>
              </w:rPr>
              <w:t xml:space="preserve">2、与美国Princeton大学Paul R. Prucnal 教授、华中科技大学董建绩教授、北京邮电大学杨大全教授等同行专家进行学术交流，并达成了合作意向。</w:t>
            </w:r>
          </w:p>
          <w:p w:rsidR="004E2AA9" w:rsidRDefault="004E2AA9">
            <w:pPr>
              <w:spacing w:lineRule="auto" w:line="240"/>
              <w:jc w:val="left"/>
              <w:rPr/>
            </w:pPr>
            <w:r w:rsidRPr="000979EC">
              <w:rPr/>
              <w:rPr>
                <w:rFonts w:ascii="宋体" w:eastAsia="宋体" w:hint="eastAsia"/>
                <w:sz w:val="28"/>
                <w:szCs w:val="28"/>
                <w:color w:val="000000"/>
              </w:rPr>
              <w:t xml:space="preserve">3、介绍了科学院和半导体所的青年人才引进和国际合作政策，与部分青年学者初步达成了人才引进意向。</w:t>
            </w:r>
          </w:p>
        </w:tc>
      </w:tr>
      <w:tr w:rsidR="000979EC" w:rsidTr="000979EC">
        <w:trPr>
          <w:trHeight w:hRule="exact" w:val="580"/>
        </w:trPr>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